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1C269" w14:textId="436AAE13" w:rsidR="006E3064" w:rsidRPr="00A14D50" w:rsidRDefault="003C66A3">
      <w:pPr>
        <w:pStyle w:val="TOC1"/>
        <w:rPr>
          <w:rFonts w:eastAsiaTheme="minorEastAsia" w:cstheme="minorBidi"/>
          <w:b w:val="0"/>
          <w:bCs w:val="0"/>
          <w:caps w:val="0"/>
          <w:noProof/>
          <w:sz w:val="24"/>
          <w:szCs w:val="24"/>
          <w:lang w:eastAsia="en-CA"/>
        </w:rPr>
      </w:pPr>
      <w:r w:rsidRPr="00A14D50">
        <w:fldChar w:fldCharType="begin"/>
      </w:r>
      <w:r w:rsidRPr="00A14D50">
        <w:instrText xml:space="preserve"> TOC \h \z \t "Heading 1,4,Heading 2,5,Heading 3,6,Heading 4,7,Heading 5,8,Title,9,Part,1,Division,2,Topic,3,TOC Heading,9" </w:instrText>
      </w:r>
      <w:r w:rsidRPr="00A14D50">
        <w:fldChar w:fldCharType="separate"/>
      </w:r>
      <w:hyperlink w:anchor="_Toc168390601" w:history="1">
        <w:r w:rsidR="006E3064" w:rsidRPr="00A14D50">
          <w:rPr>
            <w:rStyle w:val="Hyperlink"/>
            <w:noProof/>
          </w:rPr>
          <w:t>Part 1 -</w:t>
        </w:r>
        <w:r w:rsidR="006E3064" w:rsidRPr="00A14D50">
          <w:rPr>
            <w:rFonts w:eastAsiaTheme="minorEastAsia" w:cstheme="minorBidi"/>
            <w:b w:val="0"/>
            <w:bCs w:val="0"/>
            <w:caps w:val="0"/>
            <w:noProof/>
            <w:sz w:val="24"/>
            <w:szCs w:val="24"/>
            <w:lang w:eastAsia="en-CA"/>
          </w:rPr>
          <w:tab/>
        </w:r>
        <w:r w:rsidR="006E3064" w:rsidRPr="00A14D50">
          <w:rPr>
            <w:rStyle w:val="Hyperlink"/>
            <w:noProof/>
          </w:rPr>
          <w:t>General Rules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_Toc168390601 \h </w:instrText>
        </w:r>
        <w:r w:rsidR="006E3064" w:rsidRPr="00A14D50">
          <w:rPr>
            <w:noProof/>
            <w:webHidden/>
          </w:rPr>
        </w:r>
        <w:r w:rsidR="006E3064" w:rsidRPr="00A14D50">
          <w:rPr>
            <w:noProof/>
            <w:webHidden/>
          </w:rPr>
          <w:fldChar w:fldCharType="separate"/>
        </w:r>
        <w:r w:rsidR="006E3064" w:rsidRPr="00A14D50">
          <w:rPr>
            <w:noProof/>
            <w:webHidden/>
          </w:rPr>
          <w:t>1</w:t>
        </w:r>
        <w:r w:rsidR="006E3064" w:rsidRPr="00A14D50">
          <w:rPr>
            <w:noProof/>
            <w:webHidden/>
          </w:rPr>
          <w:fldChar w:fldCharType="end"/>
        </w:r>
      </w:hyperlink>
    </w:p>
    <w:p w14:paraId="5C6C1F44" w14:textId="7E1B7271" w:rsidR="006E3064" w:rsidRPr="00A14D50" w:rsidRDefault="00A14D50">
      <w:pPr>
        <w:pStyle w:val="TOC2"/>
        <w:rPr>
          <w:rFonts w:eastAsiaTheme="minorEastAsia" w:cstheme="minorBidi"/>
          <w:smallCaps w:val="0"/>
          <w:sz w:val="24"/>
          <w:szCs w:val="24"/>
          <w:lang w:eastAsia="en-CA"/>
        </w:rPr>
      </w:pPr>
      <w:hyperlink w:anchor="_Toc168390602" w:history="1">
        <w:r w:rsidR="006E3064" w:rsidRPr="00A14D50">
          <w:rPr>
            <w:rStyle w:val="Hyperlink"/>
          </w:rPr>
          <w:t>Rule 1.1</w:t>
        </w:r>
        <w:r w:rsidR="006E3064" w:rsidRPr="00A14D50">
          <w:rPr>
            <w:rFonts w:eastAsiaTheme="minorEastAsia" w:cstheme="minorBidi"/>
            <w:smallCaps w:val="0"/>
            <w:sz w:val="24"/>
            <w:szCs w:val="24"/>
            <w:lang w:eastAsia="en-CA"/>
          </w:rPr>
          <w:tab/>
        </w:r>
        <w:r w:rsidR="006E3064" w:rsidRPr="00A14D50">
          <w:rPr>
            <w:rStyle w:val="Hyperlink"/>
          </w:rPr>
          <w:t>Purpose of Rules - Practice and Procedures</w:t>
        </w:r>
        <w:r w:rsidR="006E3064" w:rsidRPr="00A14D50">
          <w:rPr>
            <w:webHidden/>
          </w:rPr>
          <w:tab/>
        </w:r>
        <w:r w:rsidR="006E3064" w:rsidRPr="00A14D50">
          <w:rPr>
            <w:webHidden/>
          </w:rPr>
          <w:fldChar w:fldCharType="begin"/>
        </w:r>
        <w:r w:rsidR="006E3064" w:rsidRPr="00A14D50">
          <w:rPr>
            <w:webHidden/>
          </w:rPr>
          <w:instrText xml:space="preserve"> PAGEREF _Toc168390602 \h </w:instrText>
        </w:r>
        <w:r w:rsidR="006E3064" w:rsidRPr="00A14D50">
          <w:rPr>
            <w:webHidden/>
          </w:rPr>
        </w:r>
        <w:r w:rsidR="006E3064" w:rsidRPr="00A14D50">
          <w:rPr>
            <w:webHidden/>
          </w:rPr>
          <w:fldChar w:fldCharType="separate"/>
        </w:r>
        <w:r w:rsidR="006E3064" w:rsidRPr="00A14D50">
          <w:rPr>
            <w:webHidden/>
          </w:rPr>
          <w:t>1</w:t>
        </w:r>
        <w:r w:rsidR="006E3064" w:rsidRPr="00A14D50">
          <w:rPr>
            <w:webHidden/>
          </w:rPr>
          <w:fldChar w:fldCharType="end"/>
        </w:r>
      </w:hyperlink>
    </w:p>
    <w:p w14:paraId="3AF86DD6" w14:textId="601C5EE5" w:rsidR="006E3064" w:rsidRPr="00A14D50" w:rsidRDefault="00A14D50">
      <w:pPr>
        <w:pStyle w:val="TOC2"/>
        <w:rPr>
          <w:rFonts w:eastAsiaTheme="minorEastAsia" w:cstheme="minorBidi"/>
          <w:smallCaps w:val="0"/>
          <w:sz w:val="24"/>
          <w:szCs w:val="24"/>
          <w:lang w:eastAsia="en-CA"/>
        </w:rPr>
      </w:pPr>
      <w:hyperlink w:anchor="_Toc168390603" w:history="1">
        <w:r w:rsidR="006E3064" w:rsidRPr="00A14D50">
          <w:rPr>
            <w:rStyle w:val="Hyperlink"/>
          </w:rPr>
          <w:t>Rule 1.2</w:t>
        </w:r>
        <w:r w:rsidR="006E3064" w:rsidRPr="00A14D50">
          <w:rPr>
            <w:rFonts w:eastAsiaTheme="minorEastAsia" w:cstheme="minorBidi"/>
            <w:smallCaps w:val="0"/>
            <w:sz w:val="24"/>
            <w:szCs w:val="24"/>
            <w:lang w:eastAsia="en-CA"/>
          </w:rPr>
          <w:tab/>
        </w:r>
        <w:r w:rsidR="006E3064" w:rsidRPr="00A14D50">
          <w:rPr>
            <w:rStyle w:val="Hyperlink"/>
          </w:rPr>
          <w:t>Information Publication and Directives</w:t>
        </w:r>
        <w:r w:rsidR="006E3064" w:rsidRPr="00A14D50">
          <w:rPr>
            <w:webHidden/>
          </w:rPr>
          <w:tab/>
        </w:r>
        <w:r w:rsidR="006E3064" w:rsidRPr="00A14D50">
          <w:rPr>
            <w:webHidden/>
          </w:rPr>
          <w:fldChar w:fldCharType="begin"/>
        </w:r>
        <w:r w:rsidR="006E3064" w:rsidRPr="00A14D50">
          <w:rPr>
            <w:webHidden/>
          </w:rPr>
          <w:instrText xml:space="preserve"> PAGEREF _Toc168390603 \h </w:instrText>
        </w:r>
        <w:r w:rsidR="006E3064" w:rsidRPr="00A14D50">
          <w:rPr>
            <w:webHidden/>
          </w:rPr>
        </w:r>
        <w:r w:rsidR="006E3064" w:rsidRPr="00A14D50">
          <w:rPr>
            <w:webHidden/>
          </w:rPr>
          <w:fldChar w:fldCharType="separate"/>
        </w:r>
        <w:r w:rsidR="006E3064" w:rsidRPr="00A14D50">
          <w:rPr>
            <w:webHidden/>
          </w:rPr>
          <w:t>1</w:t>
        </w:r>
        <w:r w:rsidR="006E3064" w:rsidRPr="00A14D50">
          <w:rPr>
            <w:webHidden/>
          </w:rPr>
          <w:fldChar w:fldCharType="end"/>
        </w:r>
      </w:hyperlink>
    </w:p>
    <w:p w14:paraId="679A876D" w14:textId="473ABCD6" w:rsidR="006E3064" w:rsidRPr="00A14D50" w:rsidRDefault="00A14D50">
      <w:pPr>
        <w:pStyle w:val="TOC2"/>
        <w:rPr>
          <w:rFonts w:eastAsiaTheme="minorEastAsia" w:cstheme="minorBidi"/>
          <w:smallCaps w:val="0"/>
          <w:sz w:val="24"/>
          <w:szCs w:val="24"/>
          <w:lang w:eastAsia="en-CA"/>
        </w:rPr>
      </w:pPr>
      <w:hyperlink w:anchor="_Toc168390604" w:history="1">
        <w:r w:rsidR="006E3064" w:rsidRPr="00A14D50">
          <w:rPr>
            <w:rStyle w:val="Hyperlink"/>
          </w:rPr>
          <w:t>Rule 1.3</w:t>
        </w:r>
        <w:r w:rsidR="006E3064" w:rsidRPr="00A14D50">
          <w:rPr>
            <w:rFonts w:eastAsiaTheme="minorEastAsia" w:cstheme="minorBidi"/>
            <w:smallCaps w:val="0"/>
            <w:sz w:val="24"/>
            <w:szCs w:val="24"/>
            <w:lang w:eastAsia="en-CA"/>
          </w:rPr>
          <w:tab/>
        </w:r>
        <w:r w:rsidR="006E3064" w:rsidRPr="00A14D50">
          <w:rPr>
            <w:rStyle w:val="Hyperlink"/>
          </w:rPr>
          <w:t>Definitions, Interpretation, and Counting Days</w:t>
        </w:r>
        <w:r w:rsidR="006E3064" w:rsidRPr="00A14D50">
          <w:rPr>
            <w:webHidden/>
          </w:rPr>
          <w:tab/>
        </w:r>
        <w:r w:rsidR="006E3064" w:rsidRPr="00A14D50">
          <w:rPr>
            <w:webHidden/>
          </w:rPr>
          <w:fldChar w:fldCharType="begin"/>
        </w:r>
        <w:r w:rsidR="006E3064" w:rsidRPr="00A14D50">
          <w:rPr>
            <w:webHidden/>
          </w:rPr>
          <w:instrText xml:space="preserve"> PAGEREF _Toc168390604 \h </w:instrText>
        </w:r>
        <w:r w:rsidR="006E3064" w:rsidRPr="00A14D50">
          <w:rPr>
            <w:webHidden/>
          </w:rPr>
        </w:r>
        <w:r w:rsidR="006E3064" w:rsidRPr="00A14D50">
          <w:rPr>
            <w:webHidden/>
          </w:rPr>
          <w:fldChar w:fldCharType="separate"/>
        </w:r>
        <w:r w:rsidR="006E3064" w:rsidRPr="00A14D50">
          <w:rPr>
            <w:webHidden/>
          </w:rPr>
          <w:t>1</w:t>
        </w:r>
        <w:r w:rsidR="006E3064" w:rsidRPr="00A14D50">
          <w:rPr>
            <w:webHidden/>
          </w:rPr>
          <w:fldChar w:fldCharType="end"/>
        </w:r>
      </w:hyperlink>
    </w:p>
    <w:p w14:paraId="2E4A54E3" w14:textId="5E1AD02A" w:rsidR="006E3064" w:rsidRPr="00A14D50" w:rsidRDefault="00A14D50">
      <w:pPr>
        <w:pStyle w:val="TOC2"/>
        <w:rPr>
          <w:rFonts w:eastAsiaTheme="minorEastAsia" w:cstheme="minorBidi"/>
          <w:smallCaps w:val="0"/>
          <w:sz w:val="24"/>
          <w:szCs w:val="24"/>
          <w:lang w:eastAsia="en-CA"/>
        </w:rPr>
      </w:pPr>
      <w:hyperlink w:anchor="_Toc168390605" w:history="1">
        <w:r w:rsidR="006E3064" w:rsidRPr="00A14D50">
          <w:rPr>
            <w:rStyle w:val="Hyperlink"/>
            <w:lang w:val="en-US"/>
          </w:rPr>
          <w:t>Rule 1.4</w:t>
        </w:r>
        <w:r w:rsidR="006E3064" w:rsidRPr="00A14D50">
          <w:rPr>
            <w:rFonts w:eastAsiaTheme="minorEastAsia" w:cstheme="minorBidi"/>
            <w:smallCaps w:val="0"/>
            <w:sz w:val="24"/>
            <w:szCs w:val="24"/>
            <w:lang w:eastAsia="en-CA"/>
          </w:rPr>
          <w:tab/>
        </w:r>
        <w:r w:rsidR="006E3064" w:rsidRPr="00A14D50">
          <w:rPr>
            <w:rStyle w:val="Hyperlink"/>
            <w:lang w:val="en-US"/>
          </w:rPr>
          <w:t>Board Powers</w:t>
        </w:r>
        <w:r w:rsidR="006E3064" w:rsidRPr="00A14D50">
          <w:rPr>
            <w:webHidden/>
          </w:rPr>
          <w:tab/>
        </w:r>
        <w:r w:rsidR="006E3064" w:rsidRPr="00A14D50">
          <w:rPr>
            <w:webHidden/>
          </w:rPr>
          <w:fldChar w:fldCharType="begin"/>
        </w:r>
        <w:r w:rsidR="006E3064" w:rsidRPr="00A14D50">
          <w:rPr>
            <w:webHidden/>
          </w:rPr>
          <w:instrText xml:space="preserve"> PAGEREF _Toc168390605 \h </w:instrText>
        </w:r>
        <w:r w:rsidR="006E3064" w:rsidRPr="00A14D50">
          <w:rPr>
            <w:webHidden/>
          </w:rPr>
        </w:r>
        <w:r w:rsidR="006E3064" w:rsidRPr="00A14D50">
          <w:rPr>
            <w:webHidden/>
          </w:rPr>
          <w:fldChar w:fldCharType="separate"/>
        </w:r>
        <w:r w:rsidR="006E3064" w:rsidRPr="00A14D50">
          <w:rPr>
            <w:webHidden/>
          </w:rPr>
          <w:t>1</w:t>
        </w:r>
        <w:r w:rsidR="006E3064" w:rsidRPr="00A14D50">
          <w:rPr>
            <w:webHidden/>
          </w:rPr>
          <w:fldChar w:fldCharType="end"/>
        </w:r>
      </w:hyperlink>
    </w:p>
    <w:p w14:paraId="74A75EB4" w14:textId="1F388509" w:rsidR="006E3064" w:rsidRPr="00A14D50" w:rsidRDefault="00A14D50">
      <w:pPr>
        <w:pStyle w:val="TOC2"/>
        <w:rPr>
          <w:rFonts w:eastAsiaTheme="minorEastAsia" w:cstheme="minorBidi"/>
          <w:smallCaps w:val="0"/>
          <w:sz w:val="24"/>
          <w:szCs w:val="24"/>
          <w:lang w:eastAsia="en-CA"/>
        </w:rPr>
      </w:pPr>
      <w:hyperlink w:anchor="_Toc168390606" w:history="1">
        <w:r w:rsidR="006E3064" w:rsidRPr="00A14D50">
          <w:rPr>
            <w:rStyle w:val="Hyperlink"/>
            <w:lang w:val="en-US"/>
          </w:rPr>
          <w:t>Rule 1.5</w:t>
        </w:r>
        <w:r w:rsidR="006E3064" w:rsidRPr="00A14D50">
          <w:rPr>
            <w:rFonts w:eastAsiaTheme="minorEastAsia" w:cstheme="minorBidi"/>
            <w:smallCaps w:val="0"/>
            <w:sz w:val="24"/>
            <w:szCs w:val="24"/>
            <w:lang w:eastAsia="en-CA"/>
          </w:rPr>
          <w:tab/>
        </w:r>
        <w:r w:rsidR="006E3064" w:rsidRPr="00A14D50">
          <w:rPr>
            <w:rStyle w:val="Hyperlink"/>
            <w:lang w:val="en-US"/>
          </w:rPr>
          <w:t>Obligation to Comply with Rules and Practice Directives</w:t>
        </w:r>
        <w:r w:rsidR="006E3064" w:rsidRPr="00A14D50">
          <w:rPr>
            <w:webHidden/>
          </w:rPr>
          <w:tab/>
        </w:r>
        <w:r w:rsidR="006E3064" w:rsidRPr="00A14D50">
          <w:rPr>
            <w:webHidden/>
          </w:rPr>
          <w:fldChar w:fldCharType="begin"/>
        </w:r>
        <w:r w:rsidR="006E3064" w:rsidRPr="00A14D50">
          <w:rPr>
            <w:webHidden/>
          </w:rPr>
          <w:instrText xml:space="preserve"> PAGEREF _Toc168390606 \h </w:instrText>
        </w:r>
        <w:r w:rsidR="006E3064" w:rsidRPr="00A14D50">
          <w:rPr>
            <w:webHidden/>
          </w:rPr>
        </w:r>
        <w:r w:rsidR="006E3064" w:rsidRPr="00A14D50">
          <w:rPr>
            <w:webHidden/>
          </w:rPr>
          <w:fldChar w:fldCharType="separate"/>
        </w:r>
        <w:r w:rsidR="006E3064" w:rsidRPr="00A14D50">
          <w:rPr>
            <w:webHidden/>
          </w:rPr>
          <w:t>1</w:t>
        </w:r>
        <w:r w:rsidR="006E3064" w:rsidRPr="00A14D50">
          <w:rPr>
            <w:webHidden/>
          </w:rPr>
          <w:fldChar w:fldCharType="end"/>
        </w:r>
      </w:hyperlink>
    </w:p>
    <w:p w14:paraId="53E92237" w14:textId="2F245260" w:rsidR="006E3064" w:rsidRPr="00A14D50" w:rsidRDefault="00A14D50">
      <w:pPr>
        <w:pStyle w:val="TOC2"/>
        <w:rPr>
          <w:rFonts w:eastAsiaTheme="minorEastAsia" w:cstheme="minorBidi"/>
          <w:smallCaps w:val="0"/>
          <w:sz w:val="24"/>
          <w:szCs w:val="24"/>
          <w:lang w:eastAsia="en-CA"/>
        </w:rPr>
      </w:pPr>
      <w:hyperlink w:anchor="_Toc168390607" w:history="1">
        <w:r w:rsidR="006E3064" w:rsidRPr="00A14D50">
          <w:rPr>
            <w:rStyle w:val="Hyperlink"/>
            <w:lang w:val="en-US"/>
          </w:rPr>
          <w:t>Rule 1.6</w:t>
        </w:r>
        <w:r w:rsidR="006E3064" w:rsidRPr="00A14D50">
          <w:rPr>
            <w:rFonts w:eastAsiaTheme="minorEastAsia" w:cstheme="minorBidi"/>
            <w:smallCaps w:val="0"/>
            <w:sz w:val="24"/>
            <w:szCs w:val="24"/>
            <w:lang w:eastAsia="en-CA"/>
          </w:rPr>
          <w:tab/>
        </w:r>
        <w:r w:rsidR="006E3064" w:rsidRPr="00A14D50">
          <w:rPr>
            <w:rStyle w:val="Hyperlink"/>
            <w:lang w:val="en-US"/>
          </w:rPr>
          <w:t>Effect of Non-Compliance With Rules</w:t>
        </w:r>
        <w:r w:rsidR="006E3064" w:rsidRPr="00A14D50">
          <w:rPr>
            <w:webHidden/>
          </w:rPr>
          <w:tab/>
        </w:r>
        <w:r w:rsidR="006E3064" w:rsidRPr="00A14D50">
          <w:rPr>
            <w:webHidden/>
          </w:rPr>
          <w:fldChar w:fldCharType="begin"/>
        </w:r>
        <w:r w:rsidR="006E3064" w:rsidRPr="00A14D50">
          <w:rPr>
            <w:webHidden/>
          </w:rPr>
          <w:instrText xml:space="preserve"> PAGEREF _Toc168390607 \h </w:instrText>
        </w:r>
        <w:r w:rsidR="006E3064" w:rsidRPr="00A14D50">
          <w:rPr>
            <w:webHidden/>
          </w:rPr>
        </w:r>
        <w:r w:rsidR="006E3064" w:rsidRPr="00A14D50">
          <w:rPr>
            <w:webHidden/>
          </w:rPr>
          <w:fldChar w:fldCharType="separate"/>
        </w:r>
        <w:r w:rsidR="006E3064" w:rsidRPr="00A14D50">
          <w:rPr>
            <w:webHidden/>
          </w:rPr>
          <w:t>1</w:t>
        </w:r>
        <w:r w:rsidR="006E3064" w:rsidRPr="00A14D50">
          <w:rPr>
            <w:webHidden/>
          </w:rPr>
          <w:fldChar w:fldCharType="end"/>
        </w:r>
      </w:hyperlink>
    </w:p>
    <w:p w14:paraId="31D27784" w14:textId="20F1380E" w:rsidR="006E3064" w:rsidRPr="00A14D50" w:rsidRDefault="00A14D50">
      <w:pPr>
        <w:pStyle w:val="TOC2"/>
        <w:rPr>
          <w:rFonts w:eastAsiaTheme="minorEastAsia" w:cstheme="minorBidi"/>
          <w:smallCaps w:val="0"/>
          <w:sz w:val="24"/>
          <w:szCs w:val="24"/>
          <w:lang w:eastAsia="en-CA"/>
        </w:rPr>
      </w:pPr>
      <w:hyperlink w:anchor="_Toc168390608" w:history="1">
        <w:r w:rsidR="006E3064" w:rsidRPr="00A14D50">
          <w:rPr>
            <w:rStyle w:val="Hyperlink"/>
            <w:lang w:val="en-US"/>
          </w:rPr>
          <w:t>Rule 1.7</w:t>
        </w:r>
        <w:r w:rsidR="006E3064" w:rsidRPr="00A14D50">
          <w:rPr>
            <w:rFonts w:eastAsiaTheme="minorEastAsia" w:cstheme="minorBidi"/>
            <w:smallCaps w:val="0"/>
            <w:sz w:val="24"/>
            <w:szCs w:val="24"/>
            <w:lang w:eastAsia="en-CA"/>
          </w:rPr>
          <w:tab/>
        </w:r>
        <w:r w:rsidR="006E3064" w:rsidRPr="00A14D50">
          <w:rPr>
            <w:rStyle w:val="Hyperlink"/>
            <w:lang w:val="en-US"/>
          </w:rPr>
          <w:t>Representation at the Board</w:t>
        </w:r>
        <w:r w:rsidR="006E3064" w:rsidRPr="00A14D50">
          <w:rPr>
            <w:webHidden/>
          </w:rPr>
          <w:tab/>
        </w:r>
        <w:r w:rsidR="006E3064" w:rsidRPr="00A14D50">
          <w:rPr>
            <w:webHidden/>
          </w:rPr>
          <w:fldChar w:fldCharType="begin"/>
        </w:r>
        <w:r w:rsidR="006E3064" w:rsidRPr="00A14D50">
          <w:rPr>
            <w:webHidden/>
          </w:rPr>
          <w:instrText xml:space="preserve"> PAGEREF _Toc168390608 \h </w:instrText>
        </w:r>
        <w:r w:rsidR="006E3064" w:rsidRPr="00A14D50">
          <w:rPr>
            <w:webHidden/>
          </w:rPr>
        </w:r>
        <w:r w:rsidR="006E3064" w:rsidRPr="00A14D50">
          <w:rPr>
            <w:webHidden/>
          </w:rPr>
          <w:fldChar w:fldCharType="separate"/>
        </w:r>
        <w:r w:rsidR="006E3064" w:rsidRPr="00A14D50">
          <w:rPr>
            <w:webHidden/>
          </w:rPr>
          <w:t>2</w:t>
        </w:r>
        <w:r w:rsidR="006E3064" w:rsidRPr="00A14D50">
          <w:rPr>
            <w:webHidden/>
          </w:rPr>
          <w:fldChar w:fldCharType="end"/>
        </w:r>
      </w:hyperlink>
    </w:p>
    <w:p w14:paraId="723FCD21" w14:textId="30A4E34C"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09" w:history="1">
        <w:r w:rsidR="006E3064" w:rsidRPr="00A14D50">
          <w:rPr>
            <w:rStyle w:val="Hyperlink"/>
            <w:noProof/>
          </w:rPr>
          <w:t>— Appointment of Representative</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_Toc168390609 \h </w:instrText>
        </w:r>
        <w:r w:rsidR="006E3064" w:rsidRPr="00A14D50">
          <w:rPr>
            <w:noProof/>
            <w:webHidden/>
          </w:rPr>
        </w:r>
        <w:r w:rsidR="006E3064" w:rsidRPr="00A14D50">
          <w:rPr>
            <w:noProof/>
            <w:webHidden/>
          </w:rPr>
          <w:fldChar w:fldCharType="separate"/>
        </w:r>
        <w:r w:rsidR="006E3064" w:rsidRPr="00A14D50">
          <w:rPr>
            <w:noProof/>
            <w:webHidden/>
          </w:rPr>
          <w:t>2</w:t>
        </w:r>
        <w:r w:rsidR="006E3064" w:rsidRPr="00A14D50">
          <w:rPr>
            <w:noProof/>
            <w:webHidden/>
          </w:rPr>
          <w:fldChar w:fldCharType="end"/>
        </w:r>
      </w:hyperlink>
    </w:p>
    <w:p w14:paraId="14AD6473" w14:textId="7B017BD3"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10" w:history="1">
        <w:r w:rsidR="006E3064" w:rsidRPr="00A14D50">
          <w:rPr>
            <w:rStyle w:val="Hyperlink"/>
            <w:noProof/>
          </w:rPr>
          <w:t>— Representation Ceases or Changes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_Toc168390610 \h </w:instrText>
        </w:r>
        <w:r w:rsidR="006E3064" w:rsidRPr="00A14D50">
          <w:rPr>
            <w:noProof/>
            <w:webHidden/>
          </w:rPr>
        </w:r>
        <w:r w:rsidR="006E3064" w:rsidRPr="00A14D50">
          <w:rPr>
            <w:noProof/>
            <w:webHidden/>
          </w:rPr>
          <w:fldChar w:fldCharType="separate"/>
        </w:r>
        <w:r w:rsidR="006E3064" w:rsidRPr="00A14D50">
          <w:rPr>
            <w:noProof/>
            <w:webHidden/>
          </w:rPr>
          <w:t>2</w:t>
        </w:r>
        <w:r w:rsidR="006E3064" w:rsidRPr="00A14D50">
          <w:rPr>
            <w:noProof/>
            <w:webHidden/>
          </w:rPr>
          <w:fldChar w:fldCharType="end"/>
        </w:r>
      </w:hyperlink>
    </w:p>
    <w:p w14:paraId="5AF35430" w14:textId="51943803" w:rsidR="006E3064" w:rsidRPr="00A14D50" w:rsidRDefault="00A14D50">
      <w:pPr>
        <w:pStyle w:val="TOC2"/>
        <w:rPr>
          <w:rFonts w:eastAsiaTheme="minorEastAsia" w:cstheme="minorBidi"/>
          <w:smallCaps w:val="0"/>
          <w:sz w:val="24"/>
          <w:szCs w:val="24"/>
          <w:lang w:eastAsia="en-CA"/>
        </w:rPr>
      </w:pPr>
      <w:hyperlink w:anchor="_Toc168390611" w:history="1">
        <w:r w:rsidR="006E3064" w:rsidRPr="00A14D50">
          <w:rPr>
            <w:rStyle w:val="Hyperlink"/>
            <w:lang w:val="en-US"/>
          </w:rPr>
          <w:t>Rule 1.8</w:t>
        </w:r>
        <w:r w:rsidR="006E3064" w:rsidRPr="00A14D50">
          <w:rPr>
            <w:rFonts w:eastAsiaTheme="minorEastAsia" w:cstheme="minorBidi"/>
            <w:smallCaps w:val="0"/>
            <w:sz w:val="24"/>
            <w:szCs w:val="24"/>
            <w:lang w:eastAsia="en-CA"/>
          </w:rPr>
          <w:tab/>
        </w:r>
        <w:r w:rsidR="006E3064" w:rsidRPr="00A14D50">
          <w:rPr>
            <w:rStyle w:val="Hyperlink"/>
            <w:lang w:val="en-US"/>
          </w:rPr>
          <w:t>Communications With the Board and With Parties</w:t>
        </w:r>
        <w:r w:rsidR="006E3064" w:rsidRPr="00A14D50">
          <w:rPr>
            <w:webHidden/>
          </w:rPr>
          <w:tab/>
        </w:r>
        <w:r w:rsidR="006E3064" w:rsidRPr="00A14D50">
          <w:rPr>
            <w:webHidden/>
          </w:rPr>
          <w:fldChar w:fldCharType="begin"/>
        </w:r>
        <w:r w:rsidR="006E3064" w:rsidRPr="00A14D50">
          <w:rPr>
            <w:webHidden/>
          </w:rPr>
          <w:instrText xml:space="preserve"> PAGEREF _Toc168390611 \h </w:instrText>
        </w:r>
        <w:r w:rsidR="006E3064" w:rsidRPr="00A14D50">
          <w:rPr>
            <w:webHidden/>
          </w:rPr>
        </w:r>
        <w:r w:rsidR="006E3064" w:rsidRPr="00A14D50">
          <w:rPr>
            <w:webHidden/>
          </w:rPr>
          <w:fldChar w:fldCharType="separate"/>
        </w:r>
        <w:r w:rsidR="006E3064" w:rsidRPr="00A14D50">
          <w:rPr>
            <w:webHidden/>
          </w:rPr>
          <w:t>2</w:t>
        </w:r>
        <w:r w:rsidR="006E3064" w:rsidRPr="00A14D50">
          <w:rPr>
            <w:webHidden/>
          </w:rPr>
          <w:fldChar w:fldCharType="end"/>
        </w:r>
      </w:hyperlink>
    </w:p>
    <w:p w14:paraId="43F1890F" w14:textId="01E12084"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12" w:history="1">
        <w:r w:rsidR="006E3064" w:rsidRPr="00A14D50">
          <w:rPr>
            <w:rStyle w:val="Hyperlink"/>
            <w:noProof/>
          </w:rPr>
          <w:t>— Communication Standards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_Toc168390612 \h </w:instrText>
        </w:r>
        <w:r w:rsidR="006E3064" w:rsidRPr="00A14D50">
          <w:rPr>
            <w:noProof/>
            <w:webHidden/>
          </w:rPr>
        </w:r>
        <w:r w:rsidR="006E3064" w:rsidRPr="00A14D50">
          <w:rPr>
            <w:noProof/>
            <w:webHidden/>
          </w:rPr>
          <w:fldChar w:fldCharType="separate"/>
        </w:r>
        <w:r w:rsidR="006E3064" w:rsidRPr="00A14D50">
          <w:rPr>
            <w:noProof/>
            <w:webHidden/>
          </w:rPr>
          <w:t>2</w:t>
        </w:r>
        <w:r w:rsidR="006E3064" w:rsidRPr="00A14D50">
          <w:rPr>
            <w:noProof/>
            <w:webHidden/>
          </w:rPr>
          <w:fldChar w:fldCharType="end"/>
        </w:r>
      </w:hyperlink>
    </w:p>
    <w:p w14:paraId="2423D333" w14:textId="40488AC8"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13"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Forms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_Toc168390613 \h </w:instrText>
        </w:r>
        <w:r w:rsidR="006E3064" w:rsidRPr="00A14D50">
          <w:rPr>
            <w:noProof/>
            <w:webHidden/>
          </w:rPr>
        </w:r>
        <w:r w:rsidR="006E3064" w:rsidRPr="00A14D50">
          <w:rPr>
            <w:noProof/>
            <w:webHidden/>
          </w:rPr>
          <w:fldChar w:fldCharType="separate"/>
        </w:r>
        <w:r w:rsidR="006E3064" w:rsidRPr="00A14D50">
          <w:rPr>
            <w:noProof/>
            <w:webHidden/>
          </w:rPr>
          <w:t>2</w:t>
        </w:r>
        <w:r w:rsidR="006E3064" w:rsidRPr="00A14D50">
          <w:rPr>
            <w:noProof/>
            <w:webHidden/>
          </w:rPr>
          <w:fldChar w:fldCharType="end"/>
        </w:r>
      </w:hyperlink>
    </w:p>
    <w:p w14:paraId="0D6A21B3" w14:textId="12E11B6D"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14"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Case File Number Shown</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_Toc168390614 \h </w:instrText>
        </w:r>
        <w:r w:rsidR="006E3064" w:rsidRPr="00A14D50">
          <w:rPr>
            <w:noProof/>
            <w:webHidden/>
          </w:rPr>
        </w:r>
        <w:r w:rsidR="006E3064" w:rsidRPr="00A14D50">
          <w:rPr>
            <w:noProof/>
            <w:webHidden/>
          </w:rPr>
          <w:fldChar w:fldCharType="separate"/>
        </w:r>
        <w:r w:rsidR="006E3064" w:rsidRPr="00A14D50">
          <w:rPr>
            <w:noProof/>
            <w:webHidden/>
          </w:rPr>
          <w:t>2</w:t>
        </w:r>
        <w:r w:rsidR="006E3064" w:rsidRPr="00A14D50">
          <w:rPr>
            <w:noProof/>
            <w:webHidden/>
          </w:rPr>
          <w:fldChar w:fldCharType="end"/>
        </w:r>
      </w:hyperlink>
    </w:p>
    <w:p w14:paraId="3B9B7F28" w14:textId="0A0898FA"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15" w:history="1">
        <w:r w:rsidR="006E3064" w:rsidRPr="00A14D50">
          <w:rPr>
            <w:rStyle w:val="Hyperlink"/>
            <w:noProof/>
          </w:rPr>
          <w:t>— Copies of Communications to the Board Copied to All</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_Toc168390615 \h </w:instrText>
        </w:r>
        <w:r w:rsidR="006E3064" w:rsidRPr="00A14D50">
          <w:rPr>
            <w:noProof/>
            <w:webHidden/>
          </w:rPr>
        </w:r>
        <w:r w:rsidR="006E3064" w:rsidRPr="00A14D50">
          <w:rPr>
            <w:noProof/>
            <w:webHidden/>
          </w:rPr>
          <w:fldChar w:fldCharType="separate"/>
        </w:r>
        <w:r w:rsidR="006E3064" w:rsidRPr="00A14D50">
          <w:rPr>
            <w:noProof/>
            <w:webHidden/>
          </w:rPr>
          <w:t>2</w:t>
        </w:r>
        <w:r w:rsidR="006E3064" w:rsidRPr="00A14D50">
          <w:rPr>
            <w:noProof/>
            <w:webHidden/>
          </w:rPr>
          <w:fldChar w:fldCharType="end"/>
        </w:r>
      </w:hyperlink>
    </w:p>
    <w:p w14:paraId="576A0509" w14:textId="58FB005E"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16" w:history="1">
        <w:r w:rsidR="006E3064" w:rsidRPr="00A14D50">
          <w:rPr>
            <w:rStyle w:val="Hyperlink"/>
            <w:noProof/>
          </w:rPr>
          <w:t>— Address for Delivery and Communication</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_Toc168390616 \h </w:instrText>
        </w:r>
        <w:r w:rsidR="006E3064" w:rsidRPr="00A14D50">
          <w:rPr>
            <w:noProof/>
            <w:webHidden/>
          </w:rPr>
        </w:r>
        <w:r w:rsidR="006E3064" w:rsidRPr="00A14D50">
          <w:rPr>
            <w:noProof/>
            <w:webHidden/>
          </w:rPr>
          <w:fldChar w:fldCharType="separate"/>
        </w:r>
        <w:r w:rsidR="006E3064" w:rsidRPr="00A14D50">
          <w:rPr>
            <w:noProof/>
            <w:webHidden/>
          </w:rPr>
          <w:t>2</w:t>
        </w:r>
        <w:r w:rsidR="006E3064" w:rsidRPr="00A14D50">
          <w:rPr>
            <w:noProof/>
            <w:webHidden/>
          </w:rPr>
          <w:fldChar w:fldCharType="end"/>
        </w:r>
      </w:hyperlink>
    </w:p>
    <w:p w14:paraId="19500C81" w14:textId="6A1BE78A"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17" w:history="1">
        <w:r w:rsidR="006E3064" w:rsidRPr="00A14D50">
          <w:rPr>
            <w:rStyle w:val="Hyperlink"/>
            <w:noProof/>
          </w:rPr>
          <w:t>— Contact details and Address for Delivery</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_Toc168390617 \h </w:instrText>
        </w:r>
        <w:r w:rsidR="006E3064" w:rsidRPr="00A14D50">
          <w:rPr>
            <w:noProof/>
            <w:webHidden/>
          </w:rPr>
        </w:r>
        <w:r w:rsidR="006E3064" w:rsidRPr="00A14D50">
          <w:rPr>
            <w:noProof/>
            <w:webHidden/>
          </w:rPr>
          <w:fldChar w:fldCharType="separate"/>
        </w:r>
        <w:r w:rsidR="006E3064" w:rsidRPr="00A14D50">
          <w:rPr>
            <w:noProof/>
            <w:webHidden/>
          </w:rPr>
          <w:t>2</w:t>
        </w:r>
        <w:r w:rsidR="006E3064" w:rsidRPr="00A14D50">
          <w:rPr>
            <w:noProof/>
            <w:webHidden/>
          </w:rPr>
          <w:fldChar w:fldCharType="end"/>
        </w:r>
      </w:hyperlink>
    </w:p>
    <w:p w14:paraId="2EFC695C" w14:textId="114D766D"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18" w:history="1">
        <w:r w:rsidR="006E3064" w:rsidRPr="00A14D50">
          <w:rPr>
            <w:rStyle w:val="Hyperlink"/>
            <w:noProof/>
          </w:rPr>
          <w:t>— Communication with Members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_Toc168390618 \h </w:instrText>
        </w:r>
        <w:r w:rsidR="006E3064" w:rsidRPr="00A14D50">
          <w:rPr>
            <w:noProof/>
            <w:webHidden/>
          </w:rPr>
        </w:r>
        <w:r w:rsidR="006E3064" w:rsidRPr="00A14D50">
          <w:rPr>
            <w:noProof/>
            <w:webHidden/>
          </w:rPr>
          <w:fldChar w:fldCharType="separate"/>
        </w:r>
        <w:r w:rsidR="006E3064" w:rsidRPr="00A14D50">
          <w:rPr>
            <w:noProof/>
            <w:webHidden/>
          </w:rPr>
          <w:t>2</w:t>
        </w:r>
        <w:r w:rsidR="006E3064" w:rsidRPr="00A14D50">
          <w:rPr>
            <w:noProof/>
            <w:webHidden/>
          </w:rPr>
          <w:fldChar w:fldCharType="end"/>
        </w:r>
      </w:hyperlink>
    </w:p>
    <w:p w14:paraId="2462C69D" w14:textId="61ED97E6"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19" w:history="1">
        <w:r w:rsidR="006E3064" w:rsidRPr="00A14D50">
          <w:rPr>
            <w:rStyle w:val="Hyperlink"/>
            <w:noProof/>
          </w:rPr>
          <w:t>— Time of Delivery</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_Toc168390619 \h </w:instrText>
        </w:r>
        <w:r w:rsidR="006E3064" w:rsidRPr="00A14D50">
          <w:rPr>
            <w:noProof/>
            <w:webHidden/>
          </w:rPr>
        </w:r>
        <w:r w:rsidR="006E3064" w:rsidRPr="00A14D50">
          <w:rPr>
            <w:noProof/>
            <w:webHidden/>
          </w:rPr>
          <w:fldChar w:fldCharType="separate"/>
        </w:r>
        <w:r w:rsidR="006E3064" w:rsidRPr="00A14D50">
          <w:rPr>
            <w:noProof/>
            <w:webHidden/>
          </w:rPr>
          <w:t>2</w:t>
        </w:r>
        <w:r w:rsidR="006E3064" w:rsidRPr="00A14D50">
          <w:rPr>
            <w:noProof/>
            <w:webHidden/>
          </w:rPr>
          <w:fldChar w:fldCharType="end"/>
        </w:r>
      </w:hyperlink>
    </w:p>
    <w:p w14:paraId="7C6A46DA" w14:textId="6DDB92D6"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20"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Deemed Receipt</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_Toc168390620 \h </w:instrText>
        </w:r>
        <w:r w:rsidR="006E3064" w:rsidRPr="00A14D50">
          <w:rPr>
            <w:noProof/>
            <w:webHidden/>
          </w:rPr>
        </w:r>
        <w:r w:rsidR="006E3064" w:rsidRPr="00A14D50">
          <w:rPr>
            <w:noProof/>
            <w:webHidden/>
          </w:rPr>
          <w:fldChar w:fldCharType="separate"/>
        </w:r>
        <w:r w:rsidR="006E3064" w:rsidRPr="00A14D50">
          <w:rPr>
            <w:noProof/>
            <w:webHidden/>
          </w:rPr>
          <w:t>2</w:t>
        </w:r>
        <w:r w:rsidR="006E3064" w:rsidRPr="00A14D50">
          <w:rPr>
            <w:noProof/>
            <w:webHidden/>
          </w:rPr>
          <w:fldChar w:fldCharType="end"/>
        </w:r>
      </w:hyperlink>
    </w:p>
    <w:p w14:paraId="142D26E3" w14:textId="4EF823BE"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21"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Alternative Method of Delivery</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_Toc168390621 \h </w:instrText>
        </w:r>
        <w:r w:rsidR="006E3064" w:rsidRPr="00A14D50">
          <w:rPr>
            <w:noProof/>
            <w:webHidden/>
          </w:rPr>
        </w:r>
        <w:r w:rsidR="006E3064" w:rsidRPr="00A14D50">
          <w:rPr>
            <w:noProof/>
            <w:webHidden/>
          </w:rPr>
          <w:fldChar w:fldCharType="separate"/>
        </w:r>
        <w:r w:rsidR="006E3064" w:rsidRPr="00A14D50">
          <w:rPr>
            <w:noProof/>
            <w:webHidden/>
          </w:rPr>
          <w:t>3</w:t>
        </w:r>
        <w:r w:rsidR="006E3064" w:rsidRPr="00A14D50">
          <w:rPr>
            <w:noProof/>
            <w:webHidden/>
          </w:rPr>
          <w:fldChar w:fldCharType="end"/>
        </w:r>
      </w:hyperlink>
    </w:p>
    <w:p w14:paraId="23399886" w14:textId="3BBB4F25" w:rsidR="006E3064" w:rsidRPr="00A14D50" w:rsidRDefault="00A14D50">
      <w:pPr>
        <w:pStyle w:val="TOC1"/>
        <w:rPr>
          <w:rFonts w:eastAsiaTheme="minorEastAsia" w:cstheme="minorBidi"/>
          <w:b w:val="0"/>
          <w:bCs w:val="0"/>
          <w:caps w:val="0"/>
          <w:noProof/>
          <w:sz w:val="24"/>
          <w:szCs w:val="24"/>
          <w:lang w:eastAsia="en-CA"/>
        </w:rPr>
      </w:pPr>
      <w:hyperlink w:anchor="_Toc168390622" w:history="1">
        <w:r w:rsidR="006E3064" w:rsidRPr="00A14D50">
          <w:rPr>
            <w:rStyle w:val="Hyperlink"/>
            <w:noProof/>
          </w:rPr>
          <w:t>Part 2 -</w:t>
        </w:r>
        <w:r w:rsidR="006E3064" w:rsidRPr="00A14D50">
          <w:rPr>
            <w:rFonts w:eastAsiaTheme="minorEastAsia" w:cstheme="minorBidi"/>
            <w:b w:val="0"/>
            <w:bCs w:val="0"/>
            <w:caps w:val="0"/>
            <w:noProof/>
            <w:sz w:val="24"/>
            <w:szCs w:val="24"/>
            <w:lang w:eastAsia="en-CA"/>
          </w:rPr>
          <w:tab/>
        </w:r>
        <w:r w:rsidR="006E3064" w:rsidRPr="00A14D50">
          <w:rPr>
            <w:rStyle w:val="Hyperlink"/>
            <w:noProof/>
          </w:rPr>
          <w:t xml:space="preserve">Making an Application </w:t>
        </w:r>
        <w:r w:rsidR="006E3064" w:rsidRPr="00A14D50">
          <w:rPr>
            <w:rStyle w:val="Hyperlink"/>
            <w:i/>
            <w:iCs/>
            <w:noProof/>
          </w:rPr>
          <w:t>- Starting A Matter</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_Toc168390622 \h </w:instrText>
        </w:r>
        <w:r w:rsidR="006E3064" w:rsidRPr="00A14D50">
          <w:rPr>
            <w:noProof/>
            <w:webHidden/>
          </w:rPr>
        </w:r>
        <w:r w:rsidR="006E3064" w:rsidRPr="00A14D50">
          <w:rPr>
            <w:noProof/>
            <w:webHidden/>
          </w:rPr>
          <w:fldChar w:fldCharType="separate"/>
        </w:r>
        <w:r w:rsidR="006E3064" w:rsidRPr="00A14D50">
          <w:rPr>
            <w:noProof/>
            <w:webHidden/>
          </w:rPr>
          <w:t>3</w:t>
        </w:r>
        <w:r w:rsidR="006E3064" w:rsidRPr="00A14D50">
          <w:rPr>
            <w:noProof/>
            <w:webHidden/>
          </w:rPr>
          <w:fldChar w:fldCharType="end"/>
        </w:r>
      </w:hyperlink>
    </w:p>
    <w:p w14:paraId="739D2026" w14:textId="4DCC5800" w:rsidR="006E3064" w:rsidRPr="00A14D50" w:rsidRDefault="00A14D50">
      <w:pPr>
        <w:pStyle w:val="TOC2"/>
        <w:rPr>
          <w:rFonts w:eastAsiaTheme="minorEastAsia" w:cstheme="minorBidi"/>
          <w:smallCaps w:val="0"/>
          <w:sz w:val="24"/>
          <w:szCs w:val="24"/>
          <w:lang w:eastAsia="en-CA"/>
        </w:rPr>
      </w:pPr>
      <w:hyperlink w:anchor="_Toc168390623" w:history="1">
        <w:r w:rsidR="006E3064" w:rsidRPr="00A14D50">
          <w:rPr>
            <w:rStyle w:val="Hyperlink"/>
            <w:lang w:val="en-US"/>
          </w:rPr>
          <w:t>Rule 2.1</w:t>
        </w:r>
        <w:r w:rsidR="006E3064" w:rsidRPr="00A14D50">
          <w:rPr>
            <w:rFonts w:eastAsiaTheme="minorEastAsia" w:cstheme="minorBidi"/>
            <w:smallCaps w:val="0"/>
            <w:sz w:val="24"/>
            <w:szCs w:val="24"/>
            <w:lang w:eastAsia="en-CA"/>
          </w:rPr>
          <w:tab/>
        </w:r>
        <w:r w:rsidR="006E3064" w:rsidRPr="00A14D50">
          <w:rPr>
            <w:rStyle w:val="Hyperlink"/>
            <w:lang w:val="en-US"/>
          </w:rPr>
          <w:t>Filing of Applications</w:t>
        </w:r>
        <w:r w:rsidR="006E3064" w:rsidRPr="00A14D50">
          <w:rPr>
            <w:webHidden/>
          </w:rPr>
          <w:tab/>
        </w:r>
        <w:r w:rsidR="006E3064" w:rsidRPr="00A14D50">
          <w:rPr>
            <w:webHidden/>
          </w:rPr>
          <w:fldChar w:fldCharType="begin"/>
        </w:r>
        <w:r w:rsidR="006E3064" w:rsidRPr="00A14D50">
          <w:rPr>
            <w:webHidden/>
          </w:rPr>
          <w:instrText xml:space="preserve"> PAGEREF _Toc168390623 \h </w:instrText>
        </w:r>
        <w:r w:rsidR="006E3064" w:rsidRPr="00A14D50">
          <w:rPr>
            <w:webHidden/>
          </w:rPr>
        </w:r>
        <w:r w:rsidR="006E3064" w:rsidRPr="00A14D50">
          <w:rPr>
            <w:webHidden/>
          </w:rPr>
          <w:fldChar w:fldCharType="separate"/>
        </w:r>
        <w:r w:rsidR="006E3064" w:rsidRPr="00A14D50">
          <w:rPr>
            <w:webHidden/>
          </w:rPr>
          <w:t>3</w:t>
        </w:r>
        <w:r w:rsidR="006E3064" w:rsidRPr="00A14D50">
          <w:rPr>
            <w:webHidden/>
          </w:rPr>
          <w:fldChar w:fldCharType="end"/>
        </w:r>
      </w:hyperlink>
    </w:p>
    <w:p w14:paraId="6DE738FA" w14:textId="7189C99D"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24" w:history="1">
        <w:r w:rsidR="006E3064" w:rsidRPr="00A14D50">
          <w:rPr>
            <w:rStyle w:val="Hyperlink"/>
            <w:noProof/>
          </w:rPr>
          <w:t>— Form of Application</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_Toc168390624 \h </w:instrText>
        </w:r>
        <w:r w:rsidR="006E3064" w:rsidRPr="00A14D50">
          <w:rPr>
            <w:noProof/>
            <w:webHidden/>
          </w:rPr>
        </w:r>
        <w:r w:rsidR="006E3064" w:rsidRPr="00A14D50">
          <w:rPr>
            <w:noProof/>
            <w:webHidden/>
          </w:rPr>
          <w:fldChar w:fldCharType="separate"/>
        </w:r>
        <w:r w:rsidR="006E3064" w:rsidRPr="00A14D50">
          <w:rPr>
            <w:noProof/>
            <w:webHidden/>
          </w:rPr>
          <w:t>3</w:t>
        </w:r>
        <w:r w:rsidR="006E3064" w:rsidRPr="00A14D50">
          <w:rPr>
            <w:noProof/>
            <w:webHidden/>
          </w:rPr>
          <w:fldChar w:fldCharType="end"/>
        </w:r>
      </w:hyperlink>
    </w:p>
    <w:p w14:paraId="5A81D3AB" w14:textId="1DAEDC31"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25"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Compliance Review of Filings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_Toc168390625 \h </w:instrText>
        </w:r>
        <w:r w:rsidR="006E3064" w:rsidRPr="00A14D50">
          <w:rPr>
            <w:noProof/>
            <w:webHidden/>
          </w:rPr>
        </w:r>
        <w:r w:rsidR="006E3064" w:rsidRPr="00A14D50">
          <w:rPr>
            <w:noProof/>
            <w:webHidden/>
          </w:rPr>
          <w:fldChar w:fldCharType="separate"/>
        </w:r>
        <w:r w:rsidR="006E3064" w:rsidRPr="00A14D50">
          <w:rPr>
            <w:noProof/>
            <w:webHidden/>
          </w:rPr>
          <w:t>3</w:t>
        </w:r>
        <w:r w:rsidR="006E3064" w:rsidRPr="00A14D50">
          <w:rPr>
            <w:noProof/>
            <w:webHidden/>
          </w:rPr>
          <w:fldChar w:fldCharType="end"/>
        </w:r>
      </w:hyperlink>
    </w:p>
    <w:p w14:paraId="41A222E9" w14:textId="591ED669"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26"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Correction of Deficiencies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_Toc168390626 \h </w:instrText>
        </w:r>
        <w:r w:rsidR="006E3064" w:rsidRPr="00A14D50">
          <w:rPr>
            <w:noProof/>
            <w:webHidden/>
          </w:rPr>
        </w:r>
        <w:r w:rsidR="006E3064" w:rsidRPr="00A14D50">
          <w:rPr>
            <w:noProof/>
            <w:webHidden/>
          </w:rPr>
          <w:fldChar w:fldCharType="separate"/>
        </w:r>
        <w:r w:rsidR="006E3064" w:rsidRPr="00A14D50">
          <w:rPr>
            <w:noProof/>
            <w:webHidden/>
          </w:rPr>
          <w:t>3</w:t>
        </w:r>
        <w:r w:rsidR="006E3064" w:rsidRPr="00A14D50">
          <w:rPr>
            <w:noProof/>
            <w:webHidden/>
          </w:rPr>
          <w:fldChar w:fldCharType="end"/>
        </w:r>
      </w:hyperlink>
    </w:p>
    <w:p w14:paraId="04220BAE" w14:textId="029DDD7E"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27"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Jurisdiction of the Board</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_Toc168390627 \h </w:instrText>
        </w:r>
        <w:r w:rsidR="006E3064" w:rsidRPr="00A14D50">
          <w:rPr>
            <w:noProof/>
            <w:webHidden/>
          </w:rPr>
        </w:r>
        <w:r w:rsidR="006E3064" w:rsidRPr="00A14D50">
          <w:rPr>
            <w:noProof/>
            <w:webHidden/>
          </w:rPr>
          <w:fldChar w:fldCharType="separate"/>
        </w:r>
        <w:r w:rsidR="006E3064" w:rsidRPr="00A14D50">
          <w:rPr>
            <w:noProof/>
            <w:webHidden/>
          </w:rPr>
          <w:t>3</w:t>
        </w:r>
        <w:r w:rsidR="006E3064" w:rsidRPr="00A14D50">
          <w:rPr>
            <w:noProof/>
            <w:webHidden/>
          </w:rPr>
          <w:fldChar w:fldCharType="end"/>
        </w:r>
      </w:hyperlink>
    </w:p>
    <w:p w14:paraId="2926CD2E" w14:textId="7EE021D3" w:rsidR="006E3064" w:rsidRPr="00A14D50" w:rsidRDefault="00A14D50">
      <w:pPr>
        <w:pStyle w:val="TOC2"/>
        <w:rPr>
          <w:rFonts w:eastAsiaTheme="minorEastAsia" w:cstheme="minorBidi"/>
          <w:smallCaps w:val="0"/>
          <w:sz w:val="24"/>
          <w:szCs w:val="24"/>
          <w:lang w:eastAsia="en-CA"/>
        </w:rPr>
      </w:pPr>
      <w:hyperlink w:anchor="_Toc168390628" w:history="1">
        <w:r w:rsidR="006E3064" w:rsidRPr="00A14D50">
          <w:rPr>
            <w:rStyle w:val="Hyperlink"/>
            <w:lang w:val="en-US"/>
          </w:rPr>
          <w:t>Rule 2.2</w:t>
        </w:r>
        <w:r w:rsidR="006E3064" w:rsidRPr="00A14D50">
          <w:rPr>
            <w:rFonts w:eastAsiaTheme="minorEastAsia" w:cstheme="minorBidi"/>
            <w:smallCaps w:val="0"/>
            <w:sz w:val="24"/>
            <w:szCs w:val="24"/>
            <w:lang w:eastAsia="en-CA"/>
          </w:rPr>
          <w:tab/>
        </w:r>
        <w:r w:rsidR="006E3064" w:rsidRPr="00A14D50">
          <w:rPr>
            <w:rStyle w:val="Hyperlink"/>
            <w:lang w:val="en-US"/>
          </w:rPr>
          <w:t>Service of Application or Related Filings – Contents and Recipient</w:t>
        </w:r>
        <w:r w:rsidR="006E3064" w:rsidRPr="00A14D50">
          <w:rPr>
            <w:webHidden/>
          </w:rPr>
          <w:tab/>
        </w:r>
        <w:r w:rsidR="006E3064" w:rsidRPr="00A14D50">
          <w:rPr>
            <w:webHidden/>
          </w:rPr>
          <w:fldChar w:fldCharType="begin"/>
        </w:r>
        <w:r w:rsidR="006E3064" w:rsidRPr="00A14D50">
          <w:rPr>
            <w:webHidden/>
          </w:rPr>
          <w:instrText xml:space="preserve"> PAGEREF _Toc168390628 \h </w:instrText>
        </w:r>
        <w:r w:rsidR="006E3064" w:rsidRPr="00A14D50">
          <w:rPr>
            <w:webHidden/>
          </w:rPr>
        </w:r>
        <w:r w:rsidR="006E3064" w:rsidRPr="00A14D50">
          <w:rPr>
            <w:webHidden/>
          </w:rPr>
          <w:fldChar w:fldCharType="separate"/>
        </w:r>
        <w:r w:rsidR="006E3064" w:rsidRPr="00A14D50">
          <w:rPr>
            <w:webHidden/>
          </w:rPr>
          <w:t>4</w:t>
        </w:r>
        <w:r w:rsidR="006E3064" w:rsidRPr="00A14D50">
          <w:rPr>
            <w:webHidden/>
          </w:rPr>
          <w:fldChar w:fldCharType="end"/>
        </w:r>
      </w:hyperlink>
    </w:p>
    <w:p w14:paraId="509A35AD" w14:textId="6474ED96" w:rsidR="006E3064" w:rsidRPr="00A14D50" w:rsidRDefault="00A14D50">
      <w:pPr>
        <w:pStyle w:val="TOC2"/>
        <w:rPr>
          <w:rFonts w:eastAsiaTheme="minorEastAsia" w:cstheme="minorBidi"/>
          <w:smallCaps w:val="0"/>
          <w:sz w:val="24"/>
          <w:szCs w:val="24"/>
          <w:lang w:eastAsia="en-CA"/>
        </w:rPr>
      </w:pPr>
      <w:hyperlink w:anchor="_Toc168390629" w:history="1">
        <w:r w:rsidR="006E3064" w:rsidRPr="00A14D50">
          <w:rPr>
            <w:rStyle w:val="Hyperlink"/>
            <w:lang w:val="en-US"/>
          </w:rPr>
          <w:t>Rule 2.3</w:t>
        </w:r>
        <w:r w:rsidR="006E3064" w:rsidRPr="00A14D50">
          <w:rPr>
            <w:rFonts w:eastAsiaTheme="minorEastAsia" w:cstheme="minorBidi"/>
            <w:smallCaps w:val="0"/>
            <w:sz w:val="24"/>
            <w:szCs w:val="24"/>
            <w:lang w:eastAsia="en-CA"/>
          </w:rPr>
          <w:tab/>
        </w:r>
        <w:r w:rsidR="006E3064" w:rsidRPr="00A14D50">
          <w:rPr>
            <w:rStyle w:val="Hyperlink"/>
            <w:lang w:val="en-US"/>
          </w:rPr>
          <w:t>Addition of Parties</w:t>
        </w:r>
        <w:r w:rsidR="006E3064" w:rsidRPr="00A14D50">
          <w:rPr>
            <w:webHidden/>
          </w:rPr>
          <w:tab/>
        </w:r>
        <w:r w:rsidR="006E3064" w:rsidRPr="00A14D50">
          <w:rPr>
            <w:webHidden/>
          </w:rPr>
          <w:fldChar w:fldCharType="begin"/>
        </w:r>
        <w:r w:rsidR="006E3064" w:rsidRPr="00A14D50">
          <w:rPr>
            <w:webHidden/>
          </w:rPr>
          <w:instrText xml:space="preserve"> PAGEREF _Toc168390629 \h </w:instrText>
        </w:r>
        <w:r w:rsidR="006E3064" w:rsidRPr="00A14D50">
          <w:rPr>
            <w:webHidden/>
          </w:rPr>
        </w:r>
        <w:r w:rsidR="006E3064" w:rsidRPr="00A14D50">
          <w:rPr>
            <w:webHidden/>
          </w:rPr>
          <w:fldChar w:fldCharType="separate"/>
        </w:r>
        <w:r w:rsidR="006E3064" w:rsidRPr="00A14D50">
          <w:rPr>
            <w:webHidden/>
          </w:rPr>
          <w:t>4</w:t>
        </w:r>
        <w:r w:rsidR="006E3064" w:rsidRPr="00A14D50">
          <w:rPr>
            <w:webHidden/>
          </w:rPr>
          <w:fldChar w:fldCharType="end"/>
        </w:r>
      </w:hyperlink>
    </w:p>
    <w:p w14:paraId="470A1121" w14:textId="75BD3E00" w:rsidR="006E3064" w:rsidRPr="00A14D50" w:rsidRDefault="00A14D50">
      <w:pPr>
        <w:pStyle w:val="TOC1"/>
        <w:rPr>
          <w:rFonts w:eastAsiaTheme="minorEastAsia" w:cstheme="minorBidi"/>
          <w:b w:val="0"/>
          <w:bCs w:val="0"/>
          <w:caps w:val="0"/>
          <w:noProof/>
          <w:sz w:val="24"/>
          <w:szCs w:val="24"/>
          <w:lang w:eastAsia="en-CA"/>
        </w:rPr>
      </w:pPr>
      <w:hyperlink w:anchor="_Toc168390630" w:history="1">
        <w:r w:rsidR="006E3064" w:rsidRPr="00A14D50">
          <w:rPr>
            <w:rStyle w:val="Hyperlink"/>
            <w:noProof/>
          </w:rPr>
          <w:t>Part 3 -</w:t>
        </w:r>
        <w:r w:rsidR="006E3064" w:rsidRPr="00A14D50">
          <w:rPr>
            <w:rFonts w:eastAsiaTheme="minorEastAsia" w:cstheme="minorBidi"/>
            <w:b w:val="0"/>
            <w:bCs w:val="0"/>
            <w:caps w:val="0"/>
            <w:noProof/>
            <w:sz w:val="24"/>
            <w:szCs w:val="24"/>
            <w:lang w:eastAsia="en-CA"/>
          </w:rPr>
          <w:tab/>
        </w:r>
        <w:r w:rsidR="006E3064" w:rsidRPr="00A14D50">
          <w:rPr>
            <w:rStyle w:val="Hyperlink"/>
            <w:noProof/>
          </w:rPr>
          <w:t>The Dispute Resolution Process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_Toc168390630 \h </w:instrText>
        </w:r>
        <w:r w:rsidR="006E3064" w:rsidRPr="00A14D50">
          <w:rPr>
            <w:noProof/>
            <w:webHidden/>
          </w:rPr>
        </w:r>
        <w:r w:rsidR="006E3064" w:rsidRPr="00A14D50">
          <w:rPr>
            <w:noProof/>
            <w:webHidden/>
          </w:rPr>
          <w:fldChar w:fldCharType="separate"/>
        </w:r>
        <w:r w:rsidR="006E3064" w:rsidRPr="00A14D50">
          <w:rPr>
            <w:noProof/>
            <w:webHidden/>
          </w:rPr>
          <w:t>4</w:t>
        </w:r>
        <w:r w:rsidR="006E3064" w:rsidRPr="00A14D50">
          <w:rPr>
            <w:noProof/>
            <w:webHidden/>
          </w:rPr>
          <w:fldChar w:fldCharType="end"/>
        </w:r>
      </w:hyperlink>
    </w:p>
    <w:p w14:paraId="683FEC50" w14:textId="262F3C0A" w:rsidR="006E3064" w:rsidRPr="00A14D50" w:rsidRDefault="00A14D50">
      <w:pPr>
        <w:pStyle w:val="TOC2"/>
        <w:rPr>
          <w:rFonts w:eastAsiaTheme="minorEastAsia" w:cstheme="minorBidi"/>
          <w:smallCaps w:val="0"/>
          <w:sz w:val="24"/>
          <w:szCs w:val="24"/>
          <w:lang w:eastAsia="en-CA"/>
        </w:rPr>
      </w:pPr>
      <w:hyperlink w:anchor="_Toc168390631" w:history="1">
        <w:r w:rsidR="006E3064" w:rsidRPr="00A14D50">
          <w:rPr>
            <w:rStyle w:val="Hyperlink"/>
            <w:lang w:val="en-US"/>
          </w:rPr>
          <w:t>Rule 3.1</w:t>
        </w:r>
        <w:r w:rsidR="006E3064" w:rsidRPr="00A14D50">
          <w:rPr>
            <w:rFonts w:eastAsiaTheme="minorEastAsia" w:cstheme="minorBidi"/>
            <w:smallCaps w:val="0"/>
            <w:sz w:val="24"/>
            <w:szCs w:val="24"/>
            <w:lang w:eastAsia="en-CA"/>
          </w:rPr>
          <w:tab/>
        </w:r>
        <w:r w:rsidR="006E3064" w:rsidRPr="00A14D50">
          <w:rPr>
            <w:rStyle w:val="Hyperlink"/>
            <w:lang w:val="en-US"/>
          </w:rPr>
          <w:t>Case Conference  –  Case Management Meetings</w:t>
        </w:r>
        <w:r w:rsidR="006E3064" w:rsidRPr="00A14D50">
          <w:rPr>
            <w:webHidden/>
          </w:rPr>
          <w:tab/>
        </w:r>
        <w:r w:rsidR="006E3064" w:rsidRPr="00A14D50">
          <w:rPr>
            <w:webHidden/>
          </w:rPr>
          <w:fldChar w:fldCharType="begin"/>
        </w:r>
        <w:r w:rsidR="006E3064" w:rsidRPr="00A14D50">
          <w:rPr>
            <w:webHidden/>
          </w:rPr>
          <w:instrText xml:space="preserve"> PAGEREF _Toc168390631 \h </w:instrText>
        </w:r>
        <w:r w:rsidR="006E3064" w:rsidRPr="00A14D50">
          <w:rPr>
            <w:webHidden/>
          </w:rPr>
        </w:r>
        <w:r w:rsidR="006E3064" w:rsidRPr="00A14D50">
          <w:rPr>
            <w:webHidden/>
          </w:rPr>
          <w:fldChar w:fldCharType="separate"/>
        </w:r>
        <w:r w:rsidR="006E3064" w:rsidRPr="00A14D50">
          <w:rPr>
            <w:webHidden/>
          </w:rPr>
          <w:t>4</w:t>
        </w:r>
        <w:r w:rsidR="006E3064" w:rsidRPr="00A14D50">
          <w:rPr>
            <w:webHidden/>
          </w:rPr>
          <w:fldChar w:fldCharType="end"/>
        </w:r>
      </w:hyperlink>
    </w:p>
    <w:p w14:paraId="7759A448" w14:textId="0C550E0D"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32" w:history="1">
        <w:r w:rsidR="006E3064" w:rsidRPr="00A14D50">
          <w:rPr>
            <w:rStyle w:val="Hyperlink"/>
            <w:noProof/>
          </w:rPr>
          <w:t>— Attend</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_Toc168390632 \h </w:instrText>
        </w:r>
        <w:r w:rsidR="006E3064" w:rsidRPr="00A14D50">
          <w:rPr>
            <w:noProof/>
            <w:webHidden/>
          </w:rPr>
        </w:r>
        <w:r w:rsidR="006E3064" w:rsidRPr="00A14D50">
          <w:rPr>
            <w:noProof/>
            <w:webHidden/>
          </w:rPr>
          <w:fldChar w:fldCharType="separate"/>
        </w:r>
        <w:r w:rsidR="006E3064" w:rsidRPr="00A14D50">
          <w:rPr>
            <w:noProof/>
            <w:webHidden/>
          </w:rPr>
          <w:t>4</w:t>
        </w:r>
        <w:r w:rsidR="006E3064" w:rsidRPr="00A14D50">
          <w:rPr>
            <w:noProof/>
            <w:webHidden/>
          </w:rPr>
          <w:fldChar w:fldCharType="end"/>
        </w:r>
      </w:hyperlink>
    </w:p>
    <w:p w14:paraId="45005B96" w14:textId="6576333F"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33" w:history="1">
        <w:r w:rsidR="006E3064" w:rsidRPr="00A14D50">
          <w:rPr>
            <w:rStyle w:val="Hyperlink"/>
            <w:noProof/>
          </w:rPr>
          <w:t>— Managing Case Conferences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_Toc168390633 \h </w:instrText>
        </w:r>
        <w:r w:rsidR="006E3064" w:rsidRPr="00A14D50">
          <w:rPr>
            <w:noProof/>
            <w:webHidden/>
          </w:rPr>
        </w:r>
        <w:r w:rsidR="006E3064" w:rsidRPr="00A14D50">
          <w:rPr>
            <w:noProof/>
            <w:webHidden/>
          </w:rPr>
          <w:fldChar w:fldCharType="separate"/>
        </w:r>
        <w:r w:rsidR="006E3064" w:rsidRPr="00A14D50">
          <w:rPr>
            <w:noProof/>
            <w:webHidden/>
          </w:rPr>
          <w:t>5</w:t>
        </w:r>
        <w:r w:rsidR="006E3064" w:rsidRPr="00A14D50">
          <w:rPr>
            <w:noProof/>
            <w:webHidden/>
          </w:rPr>
          <w:fldChar w:fldCharType="end"/>
        </w:r>
      </w:hyperlink>
    </w:p>
    <w:p w14:paraId="39C66608" w14:textId="6BAF9583"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34" w:history="1">
        <w:r w:rsidR="006E3064" w:rsidRPr="00A14D50">
          <w:rPr>
            <w:rStyle w:val="Hyperlink"/>
            <w:noProof/>
          </w:rPr>
          <w:t>— Form of Conference</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_Toc168390634 \h </w:instrText>
        </w:r>
        <w:r w:rsidR="006E3064" w:rsidRPr="00A14D50">
          <w:rPr>
            <w:noProof/>
            <w:webHidden/>
          </w:rPr>
        </w:r>
        <w:r w:rsidR="006E3064" w:rsidRPr="00A14D50">
          <w:rPr>
            <w:noProof/>
            <w:webHidden/>
          </w:rPr>
          <w:fldChar w:fldCharType="separate"/>
        </w:r>
        <w:r w:rsidR="006E3064" w:rsidRPr="00A14D50">
          <w:rPr>
            <w:noProof/>
            <w:webHidden/>
          </w:rPr>
          <w:t>5</w:t>
        </w:r>
        <w:r w:rsidR="006E3064" w:rsidRPr="00A14D50">
          <w:rPr>
            <w:noProof/>
            <w:webHidden/>
          </w:rPr>
          <w:fldChar w:fldCharType="end"/>
        </w:r>
      </w:hyperlink>
    </w:p>
    <w:p w14:paraId="0B4500E6" w14:textId="6FA5C678"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35"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Issues - Submissions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_Toc168390635 \h </w:instrText>
        </w:r>
        <w:r w:rsidR="006E3064" w:rsidRPr="00A14D50">
          <w:rPr>
            <w:noProof/>
            <w:webHidden/>
          </w:rPr>
        </w:r>
        <w:r w:rsidR="006E3064" w:rsidRPr="00A14D50">
          <w:rPr>
            <w:noProof/>
            <w:webHidden/>
          </w:rPr>
          <w:fldChar w:fldCharType="separate"/>
        </w:r>
        <w:r w:rsidR="006E3064" w:rsidRPr="00A14D50">
          <w:rPr>
            <w:noProof/>
            <w:webHidden/>
          </w:rPr>
          <w:t>5</w:t>
        </w:r>
        <w:r w:rsidR="006E3064" w:rsidRPr="00A14D50">
          <w:rPr>
            <w:noProof/>
            <w:webHidden/>
          </w:rPr>
          <w:fldChar w:fldCharType="end"/>
        </w:r>
      </w:hyperlink>
    </w:p>
    <w:p w14:paraId="71402FAC" w14:textId="107A3398"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36"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Preliminary Issue - Jurisdiction</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_Toc168390636 \h </w:instrText>
        </w:r>
        <w:r w:rsidR="006E3064" w:rsidRPr="00A14D50">
          <w:rPr>
            <w:noProof/>
            <w:webHidden/>
          </w:rPr>
        </w:r>
        <w:r w:rsidR="006E3064" w:rsidRPr="00A14D50">
          <w:rPr>
            <w:noProof/>
            <w:webHidden/>
          </w:rPr>
          <w:fldChar w:fldCharType="separate"/>
        </w:r>
        <w:r w:rsidR="006E3064" w:rsidRPr="00A14D50">
          <w:rPr>
            <w:noProof/>
            <w:webHidden/>
          </w:rPr>
          <w:t>5</w:t>
        </w:r>
        <w:r w:rsidR="006E3064" w:rsidRPr="00A14D50">
          <w:rPr>
            <w:noProof/>
            <w:webHidden/>
          </w:rPr>
          <w:fldChar w:fldCharType="end"/>
        </w:r>
      </w:hyperlink>
    </w:p>
    <w:p w14:paraId="4671DB8F" w14:textId="0C458F0E"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37"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Disclosure</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_Toc168390637 \h </w:instrText>
        </w:r>
        <w:r w:rsidR="006E3064" w:rsidRPr="00A14D50">
          <w:rPr>
            <w:noProof/>
            <w:webHidden/>
          </w:rPr>
        </w:r>
        <w:r w:rsidR="006E3064" w:rsidRPr="00A14D50">
          <w:rPr>
            <w:noProof/>
            <w:webHidden/>
          </w:rPr>
          <w:fldChar w:fldCharType="separate"/>
        </w:r>
        <w:r w:rsidR="006E3064" w:rsidRPr="00A14D50">
          <w:rPr>
            <w:noProof/>
            <w:webHidden/>
          </w:rPr>
          <w:t>5</w:t>
        </w:r>
        <w:r w:rsidR="006E3064" w:rsidRPr="00A14D50">
          <w:rPr>
            <w:noProof/>
            <w:webHidden/>
          </w:rPr>
          <w:fldChar w:fldCharType="end"/>
        </w:r>
      </w:hyperlink>
    </w:p>
    <w:p w14:paraId="1900E361" w14:textId="3BFA8ACE"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38"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Scheduling</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_Toc168390638 \h </w:instrText>
        </w:r>
        <w:r w:rsidR="006E3064" w:rsidRPr="00A14D50">
          <w:rPr>
            <w:noProof/>
            <w:webHidden/>
          </w:rPr>
        </w:r>
        <w:r w:rsidR="006E3064" w:rsidRPr="00A14D50">
          <w:rPr>
            <w:noProof/>
            <w:webHidden/>
          </w:rPr>
          <w:fldChar w:fldCharType="separate"/>
        </w:r>
        <w:r w:rsidR="006E3064" w:rsidRPr="00A14D50">
          <w:rPr>
            <w:noProof/>
            <w:webHidden/>
          </w:rPr>
          <w:t>5</w:t>
        </w:r>
        <w:r w:rsidR="006E3064" w:rsidRPr="00A14D50">
          <w:rPr>
            <w:noProof/>
            <w:webHidden/>
          </w:rPr>
          <w:fldChar w:fldCharType="end"/>
        </w:r>
      </w:hyperlink>
    </w:p>
    <w:p w14:paraId="521FBF54" w14:textId="543FC807" w:rsidR="006E3064" w:rsidRPr="00A14D50" w:rsidRDefault="00A14D50">
      <w:pPr>
        <w:pStyle w:val="TOC2"/>
        <w:rPr>
          <w:rFonts w:eastAsiaTheme="minorEastAsia" w:cstheme="minorBidi"/>
          <w:smallCaps w:val="0"/>
          <w:sz w:val="24"/>
          <w:szCs w:val="24"/>
          <w:lang w:eastAsia="en-CA"/>
        </w:rPr>
      </w:pPr>
      <w:hyperlink w:anchor="_Toc168390639" w:history="1">
        <w:r w:rsidR="006E3064" w:rsidRPr="00A14D50">
          <w:rPr>
            <w:rStyle w:val="Hyperlink"/>
            <w:lang w:val="en-US"/>
          </w:rPr>
          <w:t>Rule 3.2</w:t>
        </w:r>
        <w:r w:rsidR="006E3064" w:rsidRPr="00A14D50">
          <w:rPr>
            <w:rFonts w:eastAsiaTheme="minorEastAsia" w:cstheme="minorBidi"/>
            <w:smallCaps w:val="0"/>
            <w:sz w:val="24"/>
            <w:szCs w:val="24"/>
            <w:lang w:eastAsia="en-CA"/>
          </w:rPr>
          <w:tab/>
        </w:r>
        <w:r w:rsidR="006E3064" w:rsidRPr="00A14D50">
          <w:rPr>
            <w:rStyle w:val="Hyperlink"/>
            <w:lang w:val="en-US"/>
          </w:rPr>
          <w:t>Case Management Report with Orders</w:t>
        </w:r>
        <w:r w:rsidR="006E3064" w:rsidRPr="00A14D50">
          <w:rPr>
            <w:webHidden/>
          </w:rPr>
          <w:tab/>
        </w:r>
        <w:r w:rsidR="006E3064" w:rsidRPr="00A14D50">
          <w:rPr>
            <w:webHidden/>
          </w:rPr>
          <w:fldChar w:fldCharType="begin"/>
        </w:r>
        <w:r w:rsidR="006E3064" w:rsidRPr="00A14D50">
          <w:rPr>
            <w:webHidden/>
          </w:rPr>
          <w:instrText xml:space="preserve"> PAGEREF _Toc168390639 \h </w:instrText>
        </w:r>
        <w:r w:rsidR="006E3064" w:rsidRPr="00A14D50">
          <w:rPr>
            <w:webHidden/>
          </w:rPr>
        </w:r>
        <w:r w:rsidR="006E3064" w:rsidRPr="00A14D50">
          <w:rPr>
            <w:webHidden/>
          </w:rPr>
          <w:fldChar w:fldCharType="separate"/>
        </w:r>
        <w:r w:rsidR="006E3064" w:rsidRPr="00A14D50">
          <w:rPr>
            <w:webHidden/>
          </w:rPr>
          <w:t>5</w:t>
        </w:r>
        <w:r w:rsidR="006E3064" w:rsidRPr="00A14D50">
          <w:rPr>
            <w:webHidden/>
          </w:rPr>
          <w:fldChar w:fldCharType="end"/>
        </w:r>
      </w:hyperlink>
    </w:p>
    <w:p w14:paraId="26FBD11C" w14:textId="00DB0A35" w:rsidR="006E3064" w:rsidRPr="00A14D50" w:rsidRDefault="00A14D50">
      <w:pPr>
        <w:pStyle w:val="TOC2"/>
        <w:rPr>
          <w:rFonts w:eastAsiaTheme="minorEastAsia" w:cstheme="minorBidi"/>
          <w:smallCaps w:val="0"/>
          <w:sz w:val="24"/>
          <w:szCs w:val="24"/>
          <w:lang w:eastAsia="en-CA"/>
        </w:rPr>
      </w:pPr>
      <w:hyperlink w:anchor="_Toc168390640" w:history="1">
        <w:r w:rsidR="006E3064" w:rsidRPr="00A14D50">
          <w:rPr>
            <w:rStyle w:val="Hyperlink"/>
            <w:lang w:val="en-US"/>
          </w:rPr>
          <w:t>Rule 3.3</w:t>
        </w:r>
        <w:r w:rsidR="006E3064" w:rsidRPr="00A14D50">
          <w:rPr>
            <w:rFonts w:eastAsiaTheme="minorEastAsia" w:cstheme="minorBidi"/>
            <w:smallCaps w:val="0"/>
            <w:sz w:val="24"/>
            <w:szCs w:val="24"/>
            <w:lang w:eastAsia="en-CA"/>
          </w:rPr>
          <w:tab/>
        </w:r>
        <w:r w:rsidR="006E3064" w:rsidRPr="00A14D50">
          <w:rPr>
            <w:rStyle w:val="Hyperlink"/>
            <w:lang w:val="en-US"/>
          </w:rPr>
          <w:t>Mediations</w:t>
        </w:r>
        <w:r w:rsidR="006E3064" w:rsidRPr="00A14D50">
          <w:rPr>
            <w:webHidden/>
          </w:rPr>
          <w:tab/>
        </w:r>
        <w:r w:rsidR="006E3064" w:rsidRPr="00A14D50">
          <w:rPr>
            <w:webHidden/>
          </w:rPr>
          <w:fldChar w:fldCharType="begin"/>
        </w:r>
        <w:r w:rsidR="006E3064" w:rsidRPr="00A14D50">
          <w:rPr>
            <w:webHidden/>
          </w:rPr>
          <w:instrText xml:space="preserve"> PAGEREF _Toc168390640 \h </w:instrText>
        </w:r>
        <w:r w:rsidR="006E3064" w:rsidRPr="00A14D50">
          <w:rPr>
            <w:webHidden/>
          </w:rPr>
        </w:r>
        <w:r w:rsidR="006E3064" w:rsidRPr="00A14D50">
          <w:rPr>
            <w:webHidden/>
          </w:rPr>
          <w:fldChar w:fldCharType="separate"/>
        </w:r>
        <w:r w:rsidR="006E3064" w:rsidRPr="00A14D50">
          <w:rPr>
            <w:webHidden/>
          </w:rPr>
          <w:t>6</w:t>
        </w:r>
        <w:r w:rsidR="006E3064" w:rsidRPr="00A14D50">
          <w:rPr>
            <w:webHidden/>
          </w:rPr>
          <w:fldChar w:fldCharType="end"/>
        </w:r>
      </w:hyperlink>
    </w:p>
    <w:p w14:paraId="2591DF9D" w14:textId="104FA6F5"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41"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Confidential - Not Public</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_Toc168390641 \h </w:instrText>
        </w:r>
        <w:r w:rsidR="006E3064" w:rsidRPr="00A14D50">
          <w:rPr>
            <w:noProof/>
            <w:webHidden/>
          </w:rPr>
        </w:r>
        <w:r w:rsidR="006E3064" w:rsidRPr="00A14D50">
          <w:rPr>
            <w:noProof/>
            <w:webHidden/>
          </w:rPr>
          <w:fldChar w:fldCharType="separate"/>
        </w:r>
        <w:r w:rsidR="006E3064" w:rsidRPr="00A14D50">
          <w:rPr>
            <w:noProof/>
            <w:webHidden/>
          </w:rPr>
          <w:t>6</w:t>
        </w:r>
        <w:r w:rsidR="006E3064" w:rsidRPr="00A14D50">
          <w:rPr>
            <w:noProof/>
            <w:webHidden/>
          </w:rPr>
          <w:fldChar w:fldCharType="end"/>
        </w:r>
      </w:hyperlink>
    </w:p>
    <w:p w14:paraId="683C459A" w14:textId="0ED26686"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42"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Mediation to Be Conducted</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_Toc168390642 \h </w:instrText>
        </w:r>
        <w:r w:rsidR="006E3064" w:rsidRPr="00A14D50">
          <w:rPr>
            <w:noProof/>
            <w:webHidden/>
          </w:rPr>
        </w:r>
        <w:r w:rsidR="006E3064" w:rsidRPr="00A14D50">
          <w:rPr>
            <w:noProof/>
            <w:webHidden/>
          </w:rPr>
          <w:fldChar w:fldCharType="separate"/>
        </w:r>
        <w:r w:rsidR="006E3064" w:rsidRPr="00A14D50">
          <w:rPr>
            <w:noProof/>
            <w:webHidden/>
          </w:rPr>
          <w:t>6</w:t>
        </w:r>
        <w:r w:rsidR="006E3064" w:rsidRPr="00A14D50">
          <w:rPr>
            <w:noProof/>
            <w:webHidden/>
          </w:rPr>
          <w:fldChar w:fldCharType="end"/>
        </w:r>
      </w:hyperlink>
    </w:p>
    <w:p w14:paraId="6B470E4B" w14:textId="68D6A7A0"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43" w:history="1">
        <w:r w:rsidR="006E3064" w:rsidRPr="00A14D50">
          <w:rPr>
            <w:rStyle w:val="Hyperlink"/>
            <w:noProof/>
          </w:rPr>
          <w:t>— Mediation Structure</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_Toc168390643 \h </w:instrText>
        </w:r>
        <w:r w:rsidR="006E3064" w:rsidRPr="00A14D50">
          <w:rPr>
            <w:noProof/>
            <w:webHidden/>
          </w:rPr>
        </w:r>
        <w:r w:rsidR="006E3064" w:rsidRPr="00A14D50">
          <w:rPr>
            <w:noProof/>
            <w:webHidden/>
          </w:rPr>
          <w:fldChar w:fldCharType="separate"/>
        </w:r>
        <w:r w:rsidR="006E3064" w:rsidRPr="00A14D50">
          <w:rPr>
            <w:noProof/>
            <w:webHidden/>
          </w:rPr>
          <w:t>6</w:t>
        </w:r>
        <w:r w:rsidR="006E3064" w:rsidRPr="00A14D50">
          <w:rPr>
            <w:noProof/>
            <w:webHidden/>
          </w:rPr>
          <w:fldChar w:fldCharType="end"/>
        </w:r>
      </w:hyperlink>
    </w:p>
    <w:p w14:paraId="1FFC3BEC" w14:textId="09D59D81"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44"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Managing Mediation</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_Toc168390644 \h </w:instrText>
        </w:r>
        <w:r w:rsidR="006E3064" w:rsidRPr="00A14D50">
          <w:rPr>
            <w:noProof/>
            <w:webHidden/>
          </w:rPr>
        </w:r>
        <w:r w:rsidR="006E3064" w:rsidRPr="00A14D50">
          <w:rPr>
            <w:noProof/>
            <w:webHidden/>
          </w:rPr>
          <w:fldChar w:fldCharType="separate"/>
        </w:r>
        <w:r w:rsidR="006E3064" w:rsidRPr="00A14D50">
          <w:rPr>
            <w:noProof/>
            <w:webHidden/>
          </w:rPr>
          <w:t>6</w:t>
        </w:r>
        <w:r w:rsidR="006E3064" w:rsidRPr="00A14D50">
          <w:rPr>
            <w:noProof/>
            <w:webHidden/>
          </w:rPr>
          <w:fldChar w:fldCharType="end"/>
        </w:r>
      </w:hyperlink>
    </w:p>
    <w:p w14:paraId="2A939D22" w14:textId="605E7C7D"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45"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Issues - Submissions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_Toc168390645 \h </w:instrText>
        </w:r>
        <w:r w:rsidR="006E3064" w:rsidRPr="00A14D50">
          <w:rPr>
            <w:noProof/>
            <w:webHidden/>
          </w:rPr>
        </w:r>
        <w:r w:rsidR="006E3064" w:rsidRPr="00A14D50">
          <w:rPr>
            <w:noProof/>
            <w:webHidden/>
          </w:rPr>
          <w:fldChar w:fldCharType="separate"/>
        </w:r>
        <w:r w:rsidR="006E3064" w:rsidRPr="00A14D50">
          <w:rPr>
            <w:noProof/>
            <w:webHidden/>
          </w:rPr>
          <w:t>6</w:t>
        </w:r>
        <w:r w:rsidR="006E3064" w:rsidRPr="00A14D50">
          <w:rPr>
            <w:noProof/>
            <w:webHidden/>
          </w:rPr>
          <w:fldChar w:fldCharType="end"/>
        </w:r>
      </w:hyperlink>
    </w:p>
    <w:p w14:paraId="7BFFF75E" w14:textId="40C54FA5" w:rsidR="006E3064" w:rsidRPr="00A14D50" w:rsidRDefault="00A14D50">
      <w:pPr>
        <w:pStyle w:val="TOC2"/>
        <w:rPr>
          <w:rFonts w:eastAsiaTheme="minorEastAsia" w:cstheme="minorBidi"/>
          <w:smallCaps w:val="0"/>
          <w:sz w:val="24"/>
          <w:szCs w:val="24"/>
          <w:lang w:eastAsia="en-CA"/>
        </w:rPr>
      </w:pPr>
      <w:hyperlink w:anchor="_Toc168390646" w:history="1">
        <w:r w:rsidR="006E3064" w:rsidRPr="00A14D50">
          <w:rPr>
            <w:rStyle w:val="Hyperlink"/>
            <w:lang w:val="en-US"/>
          </w:rPr>
          <w:t>Rule 3.4</w:t>
        </w:r>
        <w:r w:rsidR="006E3064" w:rsidRPr="00A14D50">
          <w:rPr>
            <w:rFonts w:eastAsiaTheme="minorEastAsia" w:cstheme="minorBidi"/>
            <w:smallCaps w:val="0"/>
            <w:sz w:val="24"/>
            <w:szCs w:val="24"/>
            <w:lang w:eastAsia="en-CA"/>
          </w:rPr>
          <w:tab/>
        </w:r>
        <w:r w:rsidR="006E3064" w:rsidRPr="00A14D50">
          <w:rPr>
            <w:rStyle w:val="Hyperlink"/>
            <w:lang w:val="en-US"/>
          </w:rPr>
          <w:t>Mediation Report (Excludes Positions)</w:t>
        </w:r>
        <w:r w:rsidR="006E3064" w:rsidRPr="00A14D50">
          <w:rPr>
            <w:webHidden/>
          </w:rPr>
          <w:tab/>
        </w:r>
        <w:r w:rsidR="006E3064" w:rsidRPr="00A14D50">
          <w:rPr>
            <w:webHidden/>
          </w:rPr>
          <w:fldChar w:fldCharType="begin"/>
        </w:r>
        <w:r w:rsidR="006E3064" w:rsidRPr="00A14D50">
          <w:rPr>
            <w:webHidden/>
          </w:rPr>
          <w:instrText xml:space="preserve"> PAGEREF _Toc168390646 \h </w:instrText>
        </w:r>
        <w:r w:rsidR="006E3064" w:rsidRPr="00A14D50">
          <w:rPr>
            <w:webHidden/>
          </w:rPr>
        </w:r>
        <w:r w:rsidR="006E3064" w:rsidRPr="00A14D50">
          <w:rPr>
            <w:webHidden/>
          </w:rPr>
          <w:fldChar w:fldCharType="separate"/>
        </w:r>
        <w:r w:rsidR="006E3064" w:rsidRPr="00A14D50">
          <w:rPr>
            <w:webHidden/>
          </w:rPr>
          <w:t>7</w:t>
        </w:r>
        <w:r w:rsidR="006E3064" w:rsidRPr="00A14D50">
          <w:rPr>
            <w:webHidden/>
          </w:rPr>
          <w:fldChar w:fldCharType="end"/>
        </w:r>
      </w:hyperlink>
    </w:p>
    <w:p w14:paraId="25C1BF12" w14:textId="42306871" w:rsidR="006E3064" w:rsidRPr="00A14D50" w:rsidRDefault="00A14D50">
      <w:pPr>
        <w:pStyle w:val="TOC2"/>
        <w:rPr>
          <w:rFonts w:eastAsiaTheme="minorEastAsia" w:cstheme="minorBidi"/>
          <w:smallCaps w:val="0"/>
          <w:sz w:val="24"/>
          <w:szCs w:val="24"/>
          <w:lang w:eastAsia="en-CA"/>
        </w:rPr>
      </w:pPr>
      <w:hyperlink w:anchor="_Toc168390647" w:history="1">
        <w:r w:rsidR="006E3064" w:rsidRPr="00A14D50">
          <w:rPr>
            <w:rStyle w:val="Hyperlink"/>
            <w:lang w:val="en-US"/>
          </w:rPr>
          <w:t>Rule 3.5</w:t>
        </w:r>
        <w:r w:rsidR="006E3064" w:rsidRPr="00A14D50">
          <w:rPr>
            <w:rFonts w:eastAsiaTheme="minorEastAsia" w:cstheme="minorBidi"/>
            <w:smallCaps w:val="0"/>
            <w:sz w:val="24"/>
            <w:szCs w:val="24"/>
            <w:lang w:eastAsia="en-CA"/>
          </w:rPr>
          <w:tab/>
        </w:r>
        <w:r w:rsidR="006E3064" w:rsidRPr="00A14D50">
          <w:rPr>
            <w:rStyle w:val="Hyperlink"/>
            <w:lang w:val="en-US"/>
          </w:rPr>
          <w:t>Arbitration Hearings</w:t>
        </w:r>
        <w:r w:rsidR="006E3064" w:rsidRPr="00A14D50">
          <w:rPr>
            <w:webHidden/>
          </w:rPr>
          <w:tab/>
        </w:r>
        <w:r w:rsidR="006E3064" w:rsidRPr="00A14D50">
          <w:rPr>
            <w:webHidden/>
          </w:rPr>
          <w:fldChar w:fldCharType="begin"/>
        </w:r>
        <w:r w:rsidR="006E3064" w:rsidRPr="00A14D50">
          <w:rPr>
            <w:webHidden/>
          </w:rPr>
          <w:instrText xml:space="preserve"> PAGEREF _Toc168390647 \h </w:instrText>
        </w:r>
        <w:r w:rsidR="006E3064" w:rsidRPr="00A14D50">
          <w:rPr>
            <w:webHidden/>
          </w:rPr>
        </w:r>
        <w:r w:rsidR="006E3064" w:rsidRPr="00A14D50">
          <w:rPr>
            <w:webHidden/>
          </w:rPr>
          <w:fldChar w:fldCharType="separate"/>
        </w:r>
        <w:r w:rsidR="006E3064" w:rsidRPr="00A14D50">
          <w:rPr>
            <w:webHidden/>
          </w:rPr>
          <w:t>7</w:t>
        </w:r>
        <w:r w:rsidR="006E3064" w:rsidRPr="00A14D50">
          <w:rPr>
            <w:webHidden/>
          </w:rPr>
          <w:fldChar w:fldCharType="end"/>
        </w:r>
      </w:hyperlink>
    </w:p>
    <w:p w14:paraId="14CBDB00" w14:textId="572BE182"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48" w:history="1">
        <w:r w:rsidR="006E3064" w:rsidRPr="00A14D50">
          <w:rPr>
            <w:rStyle w:val="Hyperlink"/>
            <w:noProof/>
          </w:rPr>
          <w:t>— Public Hearings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_Toc168390648 \h </w:instrText>
        </w:r>
        <w:r w:rsidR="006E3064" w:rsidRPr="00A14D50">
          <w:rPr>
            <w:noProof/>
            <w:webHidden/>
          </w:rPr>
        </w:r>
        <w:r w:rsidR="006E3064" w:rsidRPr="00A14D50">
          <w:rPr>
            <w:noProof/>
            <w:webHidden/>
          </w:rPr>
          <w:fldChar w:fldCharType="separate"/>
        </w:r>
        <w:r w:rsidR="006E3064" w:rsidRPr="00A14D50">
          <w:rPr>
            <w:noProof/>
            <w:webHidden/>
          </w:rPr>
          <w:t>7</w:t>
        </w:r>
        <w:r w:rsidR="006E3064" w:rsidRPr="00A14D50">
          <w:rPr>
            <w:noProof/>
            <w:webHidden/>
          </w:rPr>
          <w:fldChar w:fldCharType="end"/>
        </w:r>
      </w:hyperlink>
    </w:p>
    <w:p w14:paraId="6B9D5116" w14:textId="2ABCD038"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49" w:history="1">
        <w:r w:rsidR="006E3064" w:rsidRPr="00A14D50">
          <w:rPr>
            <w:rStyle w:val="Hyperlink"/>
            <w:noProof/>
          </w:rPr>
          <w:t>— Arbitration Panel</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_Toc168390649 \h </w:instrText>
        </w:r>
        <w:r w:rsidR="006E3064" w:rsidRPr="00A14D50">
          <w:rPr>
            <w:noProof/>
            <w:webHidden/>
          </w:rPr>
        </w:r>
        <w:r w:rsidR="006E3064" w:rsidRPr="00A14D50">
          <w:rPr>
            <w:noProof/>
            <w:webHidden/>
          </w:rPr>
          <w:fldChar w:fldCharType="separate"/>
        </w:r>
        <w:r w:rsidR="006E3064" w:rsidRPr="00A14D50">
          <w:rPr>
            <w:noProof/>
            <w:webHidden/>
          </w:rPr>
          <w:t>7</w:t>
        </w:r>
        <w:r w:rsidR="006E3064" w:rsidRPr="00A14D50">
          <w:rPr>
            <w:noProof/>
            <w:webHidden/>
          </w:rPr>
          <w:fldChar w:fldCharType="end"/>
        </w:r>
      </w:hyperlink>
    </w:p>
    <w:p w14:paraId="0D3C9AC7" w14:textId="3F1FDA9F" w:rsidR="006E3064" w:rsidRPr="00A14D50" w:rsidRDefault="00A14D50">
      <w:pPr>
        <w:pStyle w:val="TOC3"/>
        <w:tabs>
          <w:tab w:val="right" w:leader="dot" w:pos="9350"/>
        </w:tabs>
        <w:rPr>
          <w:rFonts w:eastAsiaTheme="minorEastAsia" w:cstheme="minorBidi"/>
          <w:i w:val="0"/>
          <w:iCs w:val="0"/>
          <w:noProof/>
          <w:sz w:val="24"/>
          <w:szCs w:val="24"/>
          <w:lang w:eastAsia="en-CA"/>
        </w:rPr>
      </w:pPr>
      <w:hyperlink w:anchor="_Toc168390650" w:history="1">
        <w:r w:rsidR="006E3064" w:rsidRPr="00A14D50">
          <w:rPr>
            <w:rStyle w:val="Hyperlink"/>
            <w:noProof/>
          </w:rPr>
          <w:t>— Managing Arbitration Hearings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_Toc168390650 \h </w:instrText>
        </w:r>
        <w:r w:rsidR="006E3064" w:rsidRPr="00A14D50">
          <w:rPr>
            <w:noProof/>
            <w:webHidden/>
          </w:rPr>
        </w:r>
        <w:r w:rsidR="006E3064" w:rsidRPr="00A14D50">
          <w:rPr>
            <w:noProof/>
            <w:webHidden/>
          </w:rPr>
          <w:fldChar w:fldCharType="separate"/>
        </w:r>
        <w:r w:rsidR="006E3064" w:rsidRPr="00A14D50">
          <w:rPr>
            <w:noProof/>
            <w:webHidden/>
          </w:rPr>
          <w:t>7</w:t>
        </w:r>
        <w:r w:rsidR="006E3064" w:rsidRPr="00A14D50">
          <w:rPr>
            <w:noProof/>
            <w:webHidden/>
          </w:rPr>
          <w:fldChar w:fldCharType="end"/>
        </w:r>
      </w:hyperlink>
    </w:p>
    <w:p w14:paraId="690A796A" w14:textId="214148F7"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51"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Procedures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_Toc168390651 \h </w:instrText>
        </w:r>
        <w:r w:rsidR="006E3064" w:rsidRPr="00A14D50">
          <w:rPr>
            <w:noProof/>
            <w:webHidden/>
          </w:rPr>
        </w:r>
        <w:r w:rsidR="006E3064" w:rsidRPr="00A14D50">
          <w:rPr>
            <w:noProof/>
            <w:webHidden/>
          </w:rPr>
          <w:fldChar w:fldCharType="separate"/>
        </w:r>
        <w:r w:rsidR="006E3064" w:rsidRPr="00A14D50">
          <w:rPr>
            <w:noProof/>
            <w:webHidden/>
          </w:rPr>
          <w:t>7</w:t>
        </w:r>
        <w:r w:rsidR="006E3064" w:rsidRPr="00A14D50">
          <w:rPr>
            <w:noProof/>
            <w:webHidden/>
          </w:rPr>
          <w:fldChar w:fldCharType="end"/>
        </w:r>
      </w:hyperlink>
    </w:p>
    <w:p w14:paraId="51E0CF64" w14:textId="39B1344D"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52"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Add Participants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_Toc168390652 \h </w:instrText>
        </w:r>
        <w:r w:rsidR="006E3064" w:rsidRPr="00A14D50">
          <w:rPr>
            <w:noProof/>
            <w:webHidden/>
          </w:rPr>
        </w:r>
        <w:r w:rsidR="006E3064" w:rsidRPr="00A14D50">
          <w:rPr>
            <w:noProof/>
            <w:webHidden/>
          </w:rPr>
          <w:fldChar w:fldCharType="separate"/>
        </w:r>
        <w:r w:rsidR="006E3064" w:rsidRPr="00A14D50">
          <w:rPr>
            <w:noProof/>
            <w:webHidden/>
          </w:rPr>
          <w:t>8</w:t>
        </w:r>
        <w:r w:rsidR="006E3064" w:rsidRPr="00A14D50">
          <w:rPr>
            <w:noProof/>
            <w:webHidden/>
          </w:rPr>
          <w:fldChar w:fldCharType="end"/>
        </w:r>
      </w:hyperlink>
    </w:p>
    <w:p w14:paraId="38812125" w14:textId="61D0BF33"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53"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Schedule</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_Toc168390653 \h </w:instrText>
        </w:r>
        <w:r w:rsidR="006E3064" w:rsidRPr="00A14D50">
          <w:rPr>
            <w:noProof/>
            <w:webHidden/>
          </w:rPr>
        </w:r>
        <w:r w:rsidR="006E3064" w:rsidRPr="00A14D50">
          <w:rPr>
            <w:noProof/>
            <w:webHidden/>
          </w:rPr>
          <w:fldChar w:fldCharType="separate"/>
        </w:r>
        <w:r w:rsidR="006E3064" w:rsidRPr="00A14D50">
          <w:rPr>
            <w:noProof/>
            <w:webHidden/>
          </w:rPr>
          <w:t>8</w:t>
        </w:r>
        <w:r w:rsidR="006E3064" w:rsidRPr="00A14D50">
          <w:rPr>
            <w:noProof/>
            <w:webHidden/>
          </w:rPr>
          <w:fldChar w:fldCharType="end"/>
        </w:r>
      </w:hyperlink>
    </w:p>
    <w:p w14:paraId="4CE15EE8" w14:textId="72BFA47E"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54"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Costs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_Toc168390654 \h </w:instrText>
        </w:r>
        <w:r w:rsidR="006E3064" w:rsidRPr="00A14D50">
          <w:rPr>
            <w:noProof/>
            <w:webHidden/>
          </w:rPr>
        </w:r>
        <w:r w:rsidR="006E3064" w:rsidRPr="00A14D50">
          <w:rPr>
            <w:noProof/>
            <w:webHidden/>
          </w:rPr>
          <w:fldChar w:fldCharType="separate"/>
        </w:r>
        <w:r w:rsidR="006E3064" w:rsidRPr="00A14D50">
          <w:rPr>
            <w:noProof/>
            <w:webHidden/>
          </w:rPr>
          <w:t>8</w:t>
        </w:r>
        <w:r w:rsidR="006E3064" w:rsidRPr="00A14D50">
          <w:rPr>
            <w:noProof/>
            <w:webHidden/>
          </w:rPr>
          <w:fldChar w:fldCharType="end"/>
        </w:r>
      </w:hyperlink>
    </w:p>
    <w:p w14:paraId="7D02DBA5" w14:textId="6326952B"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55"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Convert to Resolve</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_Toc168390655 \h </w:instrText>
        </w:r>
        <w:r w:rsidR="006E3064" w:rsidRPr="00A14D50">
          <w:rPr>
            <w:noProof/>
            <w:webHidden/>
          </w:rPr>
        </w:r>
        <w:r w:rsidR="006E3064" w:rsidRPr="00A14D50">
          <w:rPr>
            <w:noProof/>
            <w:webHidden/>
          </w:rPr>
          <w:fldChar w:fldCharType="separate"/>
        </w:r>
        <w:r w:rsidR="006E3064" w:rsidRPr="00A14D50">
          <w:rPr>
            <w:noProof/>
            <w:webHidden/>
          </w:rPr>
          <w:t>8</w:t>
        </w:r>
        <w:r w:rsidR="006E3064" w:rsidRPr="00A14D50">
          <w:rPr>
            <w:noProof/>
            <w:webHidden/>
          </w:rPr>
          <w:fldChar w:fldCharType="end"/>
        </w:r>
      </w:hyperlink>
    </w:p>
    <w:p w14:paraId="71B14253" w14:textId="390C378F"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56"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Legal Authorities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_Toc168390656 \h </w:instrText>
        </w:r>
        <w:r w:rsidR="006E3064" w:rsidRPr="00A14D50">
          <w:rPr>
            <w:noProof/>
            <w:webHidden/>
          </w:rPr>
        </w:r>
        <w:r w:rsidR="006E3064" w:rsidRPr="00A14D50">
          <w:rPr>
            <w:noProof/>
            <w:webHidden/>
          </w:rPr>
          <w:fldChar w:fldCharType="separate"/>
        </w:r>
        <w:r w:rsidR="006E3064" w:rsidRPr="00A14D50">
          <w:rPr>
            <w:noProof/>
            <w:webHidden/>
          </w:rPr>
          <w:t>8</w:t>
        </w:r>
        <w:r w:rsidR="006E3064" w:rsidRPr="00A14D50">
          <w:rPr>
            <w:noProof/>
            <w:webHidden/>
          </w:rPr>
          <w:fldChar w:fldCharType="end"/>
        </w:r>
      </w:hyperlink>
    </w:p>
    <w:p w14:paraId="384A4DE2" w14:textId="14FE2E97"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57"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Recording of Arbitration Hearings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_Toc168390657 \h </w:instrText>
        </w:r>
        <w:r w:rsidR="006E3064" w:rsidRPr="00A14D50">
          <w:rPr>
            <w:noProof/>
            <w:webHidden/>
          </w:rPr>
        </w:r>
        <w:r w:rsidR="006E3064" w:rsidRPr="00A14D50">
          <w:rPr>
            <w:noProof/>
            <w:webHidden/>
          </w:rPr>
          <w:fldChar w:fldCharType="separate"/>
        </w:r>
        <w:r w:rsidR="006E3064" w:rsidRPr="00A14D50">
          <w:rPr>
            <w:noProof/>
            <w:webHidden/>
          </w:rPr>
          <w:t>8</w:t>
        </w:r>
        <w:r w:rsidR="006E3064" w:rsidRPr="00A14D50">
          <w:rPr>
            <w:noProof/>
            <w:webHidden/>
          </w:rPr>
          <w:fldChar w:fldCharType="end"/>
        </w:r>
      </w:hyperlink>
    </w:p>
    <w:p w14:paraId="159AA7F4" w14:textId="21289945" w:rsidR="006E3064" w:rsidRPr="00A14D50" w:rsidRDefault="00A14D50">
      <w:pPr>
        <w:pStyle w:val="TOC2"/>
        <w:rPr>
          <w:rFonts w:eastAsiaTheme="minorEastAsia" w:cstheme="minorBidi"/>
          <w:smallCaps w:val="0"/>
          <w:sz w:val="24"/>
          <w:szCs w:val="24"/>
          <w:lang w:eastAsia="en-CA"/>
        </w:rPr>
      </w:pPr>
      <w:hyperlink w:anchor="_Toc168390658" w:history="1">
        <w:r w:rsidR="006E3064" w:rsidRPr="00A14D50">
          <w:rPr>
            <w:rStyle w:val="Hyperlink"/>
            <w:lang w:val="en-US"/>
          </w:rPr>
          <w:t>Rule 3.6</w:t>
        </w:r>
        <w:r w:rsidR="006E3064" w:rsidRPr="00A14D50">
          <w:rPr>
            <w:rFonts w:eastAsiaTheme="minorEastAsia" w:cstheme="minorBidi"/>
            <w:smallCaps w:val="0"/>
            <w:sz w:val="24"/>
            <w:szCs w:val="24"/>
            <w:lang w:eastAsia="en-CA"/>
          </w:rPr>
          <w:tab/>
        </w:r>
        <w:r w:rsidR="006E3064" w:rsidRPr="00A14D50">
          <w:rPr>
            <w:rStyle w:val="Hyperlink"/>
            <w:lang w:val="en-US"/>
          </w:rPr>
          <w:t>Evidence</w:t>
        </w:r>
        <w:r w:rsidR="006E3064" w:rsidRPr="00A14D50">
          <w:rPr>
            <w:webHidden/>
          </w:rPr>
          <w:tab/>
        </w:r>
        <w:r w:rsidR="006E3064" w:rsidRPr="00A14D50">
          <w:rPr>
            <w:webHidden/>
          </w:rPr>
          <w:fldChar w:fldCharType="begin"/>
        </w:r>
        <w:r w:rsidR="006E3064" w:rsidRPr="00A14D50">
          <w:rPr>
            <w:webHidden/>
          </w:rPr>
          <w:instrText xml:space="preserve"> PAGEREF _Toc168390658 \h </w:instrText>
        </w:r>
        <w:r w:rsidR="006E3064" w:rsidRPr="00A14D50">
          <w:rPr>
            <w:webHidden/>
          </w:rPr>
        </w:r>
        <w:r w:rsidR="006E3064" w:rsidRPr="00A14D50">
          <w:rPr>
            <w:webHidden/>
          </w:rPr>
          <w:fldChar w:fldCharType="separate"/>
        </w:r>
        <w:r w:rsidR="006E3064" w:rsidRPr="00A14D50">
          <w:rPr>
            <w:webHidden/>
          </w:rPr>
          <w:t>9</w:t>
        </w:r>
        <w:r w:rsidR="006E3064" w:rsidRPr="00A14D50">
          <w:rPr>
            <w:webHidden/>
          </w:rPr>
          <w:fldChar w:fldCharType="end"/>
        </w:r>
      </w:hyperlink>
    </w:p>
    <w:p w14:paraId="6929EEBD" w14:textId="147A6323"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59"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Oaths and Affirmations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_Toc168390659 \h </w:instrText>
        </w:r>
        <w:r w:rsidR="006E3064" w:rsidRPr="00A14D50">
          <w:rPr>
            <w:noProof/>
            <w:webHidden/>
          </w:rPr>
        </w:r>
        <w:r w:rsidR="006E3064" w:rsidRPr="00A14D50">
          <w:rPr>
            <w:noProof/>
            <w:webHidden/>
          </w:rPr>
          <w:fldChar w:fldCharType="separate"/>
        </w:r>
        <w:r w:rsidR="006E3064" w:rsidRPr="00A14D50">
          <w:rPr>
            <w:noProof/>
            <w:webHidden/>
          </w:rPr>
          <w:t>9</w:t>
        </w:r>
        <w:r w:rsidR="006E3064" w:rsidRPr="00A14D50">
          <w:rPr>
            <w:noProof/>
            <w:webHidden/>
          </w:rPr>
          <w:fldChar w:fldCharType="end"/>
        </w:r>
      </w:hyperlink>
    </w:p>
    <w:p w14:paraId="08B8C438" w14:textId="409D1BD8"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60"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Expert or Opinion Evidence 60-Day and 30-Day Deadlines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_Toc168390660 \h </w:instrText>
        </w:r>
        <w:r w:rsidR="006E3064" w:rsidRPr="00A14D50">
          <w:rPr>
            <w:noProof/>
            <w:webHidden/>
          </w:rPr>
        </w:r>
        <w:r w:rsidR="006E3064" w:rsidRPr="00A14D50">
          <w:rPr>
            <w:noProof/>
            <w:webHidden/>
          </w:rPr>
          <w:fldChar w:fldCharType="separate"/>
        </w:r>
        <w:r w:rsidR="006E3064" w:rsidRPr="00A14D50">
          <w:rPr>
            <w:noProof/>
            <w:webHidden/>
          </w:rPr>
          <w:t>9</w:t>
        </w:r>
        <w:r w:rsidR="006E3064" w:rsidRPr="00A14D50">
          <w:rPr>
            <w:noProof/>
            <w:webHidden/>
          </w:rPr>
          <w:fldChar w:fldCharType="end"/>
        </w:r>
      </w:hyperlink>
    </w:p>
    <w:p w14:paraId="334C5FFA" w14:textId="622DBC59"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61"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Notice to Cross-Examine</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_Toc168390661 \h </w:instrText>
        </w:r>
        <w:r w:rsidR="006E3064" w:rsidRPr="00A14D50">
          <w:rPr>
            <w:noProof/>
            <w:webHidden/>
          </w:rPr>
        </w:r>
        <w:r w:rsidR="006E3064" w:rsidRPr="00A14D50">
          <w:rPr>
            <w:noProof/>
            <w:webHidden/>
          </w:rPr>
          <w:fldChar w:fldCharType="separate"/>
        </w:r>
        <w:r w:rsidR="006E3064" w:rsidRPr="00A14D50">
          <w:rPr>
            <w:noProof/>
            <w:webHidden/>
          </w:rPr>
          <w:t>9</w:t>
        </w:r>
        <w:r w:rsidR="006E3064" w:rsidRPr="00A14D50">
          <w:rPr>
            <w:noProof/>
            <w:webHidden/>
          </w:rPr>
          <w:fldChar w:fldCharType="end"/>
        </w:r>
      </w:hyperlink>
    </w:p>
    <w:p w14:paraId="140AC62D" w14:textId="436A97A6"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62"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Onus If Non-Compliance</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_Toc168390662 \h </w:instrText>
        </w:r>
        <w:r w:rsidR="006E3064" w:rsidRPr="00A14D50">
          <w:rPr>
            <w:noProof/>
            <w:webHidden/>
          </w:rPr>
        </w:r>
        <w:r w:rsidR="006E3064" w:rsidRPr="00A14D50">
          <w:rPr>
            <w:noProof/>
            <w:webHidden/>
          </w:rPr>
          <w:fldChar w:fldCharType="separate"/>
        </w:r>
        <w:r w:rsidR="006E3064" w:rsidRPr="00A14D50">
          <w:rPr>
            <w:noProof/>
            <w:webHidden/>
          </w:rPr>
          <w:t>9</w:t>
        </w:r>
        <w:r w:rsidR="006E3064" w:rsidRPr="00A14D50">
          <w:rPr>
            <w:noProof/>
            <w:webHidden/>
          </w:rPr>
          <w:fldChar w:fldCharType="end"/>
        </w:r>
      </w:hyperlink>
    </w:p>
    <w:p w14:paraId="7C616357" w14:textId="48D70604" w:rsidR="006E3064" w:rsidRPr="00A14D50" w:rsidRDefault="00A14D50">
      <w:pPr>
        <w:pStyle w:val="TOC2"/>
        <w:rPr>
          <w:rFonts w:eastAsiaTheme="minorEastAsia" w:cstheme="minorBidi"/>
          <w:smallCaps w:val="0"/>
          <w:sz w:val="24"/>
          <w:szCs w:val="24"/>
          <w:lang w:eastAsia="en-CA"/>
        </w:rPr>
      </w:pPr>
      <w:hyperlink w:anchor="_Toc168390663" w:history="1">
        <w:r w:rsidR="006E3064" w:rsidRPr="00A14D50">
          <w:rPr>
            <w:rStyle w:val="Hyperlink"/>
            <w:lang w:val="en-US"/>
          </w:rPr>
          <w:t>Rule 3.7</w:t>
        </w:r>
        <w:r w:rsidR="006E3064" w:rsidRPr="00A14D50">
          <w:rPr>
            <w:rFonts w:eastAsiaTheme="minorEastAsia" w:cstheme="minorBidi"/>
            <w:smallCaps w:val="0"/>
            <w:sz w:val="24"/>
            <w:szCs w:val="24"/>
            <w:lang w:eastAsia="en-CA"/>
          </w:rPr>
          <w:tab/>
        </w:r>
        <w:r w:rsidR="006E3064" w:rsidRPr="00A14D50">
          <w:rPr>
            <w:rStyle w:val="Hyperlink"/>
            <w:lang w:val="en-US"/>
          </w:rPr>
          <w:t>Request for Summons</w:t>
        </w:r>
        <w:r w:rsidR="006E3064" w:rsidRPr="00A14D50">
          <w:rPr>
            <w:webHidden/>
          </w:rPr>
          <w:tab/>
        </w:r>
        <w:r w:rsidR="006E3064" w:rsidRPr="00A14D50">
          <w:rPr>
            <w:webHidden/>
          </w:rPr>
          <w:fldChar w:fldCharType="begin"/>
        </w:r>
        <w:r w:rsidR="006E3064" w:rsidRPr="00A14D50">
          <w:rPr>
            <w:webHidden/>
          </w:rPr>
          <w:instrText xml:space="preserve"> PAGEREF _Toc168390663 \h </w:instrText>
        </w:r>
        <w:r w:rsidR="006E3064" w:rsidRPr="00A14D50">
          <w:rPr>
            <w:webHidden/>
          </w:rPr>
        </w:r>
        <w:r w:rsidR="006E3064" w:rsidRPr="00A14D50">
          <w:rPr>
            <w:webHidden/>
          </w:rPr>
          <w:fldChar w:fldCharType="separate"/>
        </w:r>
        <w:r w:rsidR="006E3064" w:rsidRPr="00A14D50">
          <w:rPr>
            <w:webHidden/>
          </w:rPr>
          <w:t>10</w:t>
        </w:r>
        <w:r w:rsidR="006E3064" w:rsidRPr="00A14D50">
          <w:rPr>
            <w:webHidden/>
          </w:rPr>
          <w:fldChar w:fldCharType="end"/>
        </w:r>
      </w:hyperlink>
    </w:p>
    <w:p w14:paraId="3F2D0D3F" w14:textId="4C93E022" w:rsidR="006E3064" w:rsidRPr="00A14D50" w:rsidRDefault="00A14D50">
      <w:pPr>
        <w:pStyle w:val="TOC2"/>
        <w:rPr>
          <w:rFonts w:eastAsiaTheme="minorEastAsia" w:cstheme="minorBidi"/>
          <w:smallCaps w:val="0"/>
          <w:sz w:val="24"/>
          <w:szCs w:val="24"/>
          <w:lang w:eastAsia="en-CA"/>
        </w:rPr>
      </w:pPr>
      <w:hyperlink w:anchor="_Toc168390664" w:history="1">
        <w:r w:rsidR="006E3064" w:rsidRPr="00A14D50">
          <w:rPr>
            <w:rStyle w:val="Hyperlink"/>
            <w:lang w:val="en-US"/>
          </w:rPr>
          <w:t>Rule 3.8</w:t>
        </w:r>
        <w:r w:rsidR="006E3064" w:rsidRPr="00A14D50">
          <w:rPr>
            <w:rFonts w:eastAsiaTheme="minorEastAsia" w:cstheme="minorBidi"/>
            <w:smallCaps w:val="0"/>
            <w:sz w:val="24"/>
            <w:szCs w:val="24"/>
            <w:lang w:eastAsia="en-CA"/>
          </w:rPr>
          <w:tab/>
        </w:r>
        <w:r w:rsidR="006E3064" w:rsidRPr="00A14D50">
          <w:rPr>
            <w:rStyle w:val="Hyperlink"/>
            <w:lang w:val="en-US"/>
          </w:rPr>
          <w:t>Adjournments – Mediation or Arbitration</w:t>
        </w:r>
        <w:r w:rsidR="006E3064" w:rsidRPr="00A14D50">
          <w:rPr>
            <w:webHidden/>
          </w:rPr>
          <w:tab/>
        </w:r>
        <w:r w:rsidR="006E3064" w:rsidRPr="00A14D50">
          <w:rPr>
            <w:webHidden/>
          </w:rPr>
          <w:fldChar w:fldCharType="begin"/>
        </w:r>
        <w:r w:rsidR="006E3064" w:rsidRPr="00A14D50">
          <w:rPr>
            <w:webHidden/>
          </w:rPr>
          <w:instrText xml:space="preserve"> PAGEREF _Toc168390664 \h </w:instrText>
        </w:r>
        <w:r w:rsidR="006E3064" w:rsidRPr="00A14D50">
          <w:rPr>
            <w:webHidden/>
          </w:rPr>
        </w:r>
        <w:r w:rsidR="006E3064" w:rsidRPr="00A14D50">
          <w:rPr>
            <w:webHidden/>
          </w:rPr>
          <w:fldChar w:fldCharType="separate"/>
        </w:r>
        <w:r w:rsidR="006E3064" w:rsidRPr="00A14D50">
          <w:rPr>
            <w:webHidden/>
          </w:rPr>
          <w:t>10</w:t>
        </w:r>
        <w:r w:rsidR="006E3064" w:rsidRPr="00A14D50">
          <w:rPr>
            <w:webHidden/>
          </w:rPr>
          <w:fldChar w:fldCharType="end"/>
        </w:r>
      </w:hyperlink>
    </w:p>
    <w:p w14:paraId="3E62017A" w14:textId="343D2E9B" w:rsidR="006E3064" w:rsidRPr="00A14D50" w:rsidRDefault="00A14D50">
      <w:pPr>
        <w:pStyle w:val="TOC2"/>
        <w:rPr>
          <w:rFonts w:eastAsiaTheme="minorEastAsia" w:cstheme="minorBidi"/>
          <w:smallCaps w:val="0"/>
          <w:sz w:val="24"/>
          <w:szCs w:val="24"/>
          <w:lang w:eastAsia="en-CA"/>
        </w:rPr>
      </w:pPr>
      <w:hyperlink w:anchor="_Toc168390665" w:history="1">
        <w:r w:rsidR="006E3064" w:rsidRPr="00A14D50">
          <w:rPr>
            <w:rStyle w:val="Hyperlink"/>
            <w:lang w:val="en-US"/>
          </w:rPr>
          <w:t>Rule 3.9</w:t>
        </w:r>
        <w:r w:rsidR="006E3064" w:rsidRPr="00A14D50">
          <w:rPr>
            <w:rFonts w:eastAsiaTheme="minorEastAsia" w:cstheme="minorBidi"/>
            <w:smallCaps w:val="0"/>
            <w:sz w:val="24"/>
            <w:szCs w:val="24"/>
            <w:lang w:eastAsia="en-CA"/>
          </w:rPr>
          <w:tab/>
        </w:r>
        <w:r w:rsidR="006E3064" w:rsidRPr="00A14D50">
          <w:rPr>
            <w:rStyle w:val="Hyperlink"/>
            <w:lang w:val="en-US"/>
          </w:rPr>
          <w:t>Without Prejudice offer to Settle</w:t>
        </w:r>
        <w:r w:rsidR="006E3064" w:rsidRPr="00A14D50">
          <w:rPr>
            <w:webHidden/>
          </w:rPr>
          <w:tab/>
        </w:r>
        <w:r w:rsidR="006E3064" w:rsidRPr="00A14D50">
          <w:rPr>
            <w:webHidden/>
          </w:rPr>
          <w:fldChar w:fldCharType="begin"/>
        </w:r>
        <w:r w:rsidR="006E3064" w:rsidRPr="00A14D50">
          <w:rPr>
            <w:webHidden/>
          </w:rPr>
          <w:instrText xml:space="preserve"> PAGEREF _Toc168390665 \h </w:instrText>
        </w:r>
        <w:r w:rsidR="006E3064" w:rsidRPr="00A14D50">
          <w:rPr>
            <w:webHidden/>
          </w:rPr>
        </w:r>
        <w:r w:rsidR="006E3064" w:rsidRPr="00A14D50">
          <w:rPr>
            <w:webHidden/>
          </w:rPr>
          <w:fldChar w:fldCharType="separate"/>
        </w:r>
        <w:r w:rsidR="006E3064" w:rsidRPr="00A14D50">
          <w:rPr>
            <w:webHidden/>
          </w:rPr>
          <w:t>11</w:t>
        </w:r>
        <w:r w:rsidR="006E3064" w:rsidRPr="00A14D50">
          <w:rPr>
            <w:webHidden/>
          </w:rPr>
          <w:fldChar w:fldCharType="end"/>
        </w:r>
      </w:hyperlink>
    </w:p>
    <w:p w14:paraId="50DF8C1F" w14:textId="6EDE62FD" w:rsidR="006E3064" w:rsidRPr="00A14D50" w:rsidRDefault="00A14D50">
      <w:pPr>
        <w:pStyle w:val="TOC2"/>
        <w:rPr>
          <w:rFonts w:eastAsiaTheme="minorEastAsia" w:cstheme="minorBidi"/>
          <w:smallCaps w:val="0"/>
          <w:sz w:val="24"/>
          <w:szCs w:val="24"/>
          <w:lang w:eastAsia="en-CA"/>
        </w:rPr>
      </w:pPr>
      <w:hyperlink w:anchor="_Toc168390666" w:history="1">
        <w:r w:rsidR="006E3064" w:rsidRPr="00A14D50">
          <w:rPr>
            <w:rStyle w:val="Hyperlink"/>
            <w:lang w:val="en-US"/>
          </w:rPr>
          <w:t>Rule 3.10</w:t>
        </w:r>
        <w:r w:rsidR="006E3064" w:rsidRPr="00A14D50">
          <w:rPr>
            <w:rFonts w:eastAsiaTheme="minorEastAsia" w:cstheme="minorBidi"/>
            <w:smallCaps w:val="0"/>
            <w:sz w:val="24"/>
            <w:szCs w:val="24"/>
            <w:lang w:eastAsia="en-CA"/>
          </w:rPr>
          <w:tab/>
        </w:r>
        <w:r w:rsidR="006E3064" w:rsidRPr="00A14D50">
          <w:rPr>
            <w:rStyle w:val="Hyperlink"/>
            <w:lang w:val="en-US"/>
          </w:rPr>
          <w:t>Withdrawal or Settlement of An Application</w:t>
        </w:r>
        <w:r w:rsidR="006E3064" w:rsidRPr="00A14D50">
          <w:rPr>
            <w:webHidden/>
          </w:rPr>
          <w:tab/>
        </w:r>
        <w:r w:rsidR="006E3064" w:rsidRPr="00A14D50">
          <w:rPr>
            <w:webHidden/>
          </w:rPr>
          <w:fldChar w:fldCharType="begin"/>
        </w:r>
        <w:r w:rsidR="006E3064" w:rsidRPr="00A14D50">
          <w:rPr>
            <w:webHidden/>
          </w:rPr>
          <w:instrText xml:space="preserve"> PAGEREF _Toc168390666 \h </w:instrText>
        </w:r>
        <w:r w:rsidR="006E3064" w:rsidRPr="00A14D50">
          <w:rPr>
            <w:webHidden/>
          </w:rPr>
        </w:r>
        <w:r w:rsidR="006E3064" w:rsidRPr="00A14D50">
          <w:rPr>
            <w:webHidden/>
          </w:rPr>
          <w:fldChar w:fldCharType="separate"/>
        </w:r>
        <w:r w:rsidR="006E3064" w:rsidRPr="00A14D50">
          <w:rPr>
            <w:webHidden/>
          </w:rPr>
          <w:t>11</w:t>
        </w:r>
        <w:r w:rsidR="006E3064" w:rsidRPr="00A14D50">
          <w:rPr>
            <w:webHidden/>
          </w:rPr>
          <w:fldChar w:fldCharType="end"/>
        </w:r>
      </w:hyperlink>
    </w:p>
    <w:p w14:paraId="2B0F6332" w14:textId="2756A4BF" w:rsidR="006E3064" w:rsidRPr="00A14D50" w:rsidRDefault="00A14D50">
      <w:pPr>
        <w:pStyle w:val="TOC1"/>
        <w:rPr>
          <w:rFonts w:eastAsiaTheme="minorEastAsia" w:cstheme="minorBidi"/>
          <w:b w:val="0"/>
          <w:bCs w:val="0"/>
          <w:caps w:val="0"/>
          <w:noProof/>
          <w:sz w:val="24"/>
          <w:szCs w:val="24"/>
          <w:lang w:eastAsia="en-CA"/>
        </w:rPr>
      </w:pPr>
      <w:hyperlink w:anchor="_Toc168390667" w:history="1">
        <w:r w:rsidR="006E3064" w:rsidRPr="00A14D50">
          <w:rPr>
            <w:rStyle w:val="Hyperlink"/>
            <w:noProof/>
          </w:rPr>
          <w:t>Part 4 -</w:t>
        </w:r>
        <w:r w:rsidR="006E3064" w:rsidRPr="00A14D50">
          <w:rPr>
            <w:rFonts w:eastAsiaTheme="minorEastAsia" w:cstheme="minorBidi"/>
            <w:b w:val="0"/>
            <w:bCs w:val="0"/>
            <w:caps w:val="0"/>
            <w:noProof/>
            <w:sz w:val="24"/>
            <w:szCs w:val="24"/>
            <w:lang w:eastAsia="en-CA"/>
          </w:rPr>
          <w:tab/>
        </w:r>
        <w:r w:rsidR="006E3064" w:rsidRPr="00A14D50">
          <w:rPr>
            <w:rStyle w:val="Hyperlink"/>
            <w:noProof/>
          </w:rPr>
          <w:t>Post Resolution Process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_Toc168390667 \h </w:instrText>
        </w:r>
        <w:r w:rsidR="006E3064" w:rsidRPr="00A14D50">
          <w:rPr>
            <w:noProof/>
            <w:webHidden/>
          </w:rPr>
        </w:r>
        <w:r w:rsidR="006E3064" w:rsidRPr="00A14D50">
          <w:rPr>
            <w:noProof/>
            <w:webHidden/>
          </w:rPr>
          <w:fldChar w:fldCharType="separate"/>
        </w:r>
        <w:r w:rsidR="006E3064" w:rsidRPr="00A14D50">
          <w:rPr>
            <w:noProof/>
            <w:webHidden/>
          </w:rPr>
          <w:t>12</w:t>
        </w:r>
        <w:r w:rsidR="006E3064" w:rsidRPr="00A14D50">
          <w:rPr>
            <w:noProof/>
            <w:webHidden/>
          </w:rPr>
          <w:fldChar w:fldCharType="end"/>
        </w:r>
      </w:hyperlink>
    </w:p>
    <w:p w14:paraId="085D3827" w14:textId="24B92A30" w:rsidR="006E3064" w:rsidRPr="00A14D50" w:rsidRDefault="00A14D50">
      <w:pPr>
        <w:pStyle w:val="TOC2"/>
        <w:rPr>
          <w:rFonts w:eastAsiaTheme="minorEastAsia" w:cstheme="minorBidi"/>
          <w:smallCaps w:val="0"/>
          <w:sz w:val="24"/>
          <w:szCs w:val="24"/>
          <w:lang w:eastAsia="en-CA"/>
        </w:rPr>
      </w:pPr>
      <w:hyperlink w:anchor="_Toc168390668" w:history="1">
        <w:r w:rsidR="006E3064" w:rsidRPr="00A14D50">
          <w:rPr>
            <w:rStyle w:val="Hyperlink"/>
            <w:lang w:val="en-US"/>
          </w:rPr>
          <w:t>Rule 4.1</w:t>
        </w:r>
        <w:r w:rsidR="006E3064" w:rsidRPr="00A14D50">
          <w:rPr>
            <w:rFonts w:eastAsiaTheme="minorEastAsia" w:cstheme="minorBidi"/>
            <w:smallCaps w:val="0"/>
            <w:sz w:val="24"/>
            <w:szCs w:val="24"/>
            <w:lang w:eastAsia="en-CA"/>
          </w:rPr>
          <w:tab/>
        </w:r>
        <w:r w:rsidR="006E3064" w:rsidRPr="00A14D50">
          <w:rPr>
            <w:rStyle w:val="Hyperlink"/>
            <w:lang w:val="en-US"/>
          </w:rPr>
          <w:t>Effective Dates and Correction of Decisions</w:t>
        </w:r>
        <w:r w:rsidR="006E3064" w:rsidRPr="00A14D50">
          <w:rPr>
            <w:webHidden/>
          </w:rPr>
          <w:tab/>
        </w:r>
        <w:r w:rsidR="006E3064" w:rsidRPr="00A14D50">
          <w:rPr>
            <w:webHidden/>
          </w:rPr>
          <w:fldChar w:fldCharType="begin"/>
        </w:r>
        <w:r w:rsidR="006E3064" w:rsidRPr="00A14D50">
          <w:rPr>
            <w:webHidden/>
          </w:rPr>
          <w:instrText xml:space="preserve"> PAGEREF _Toc168390668 \h </w:instrText>
        </w:r>
        <w:r w:rsidR="006E3064" w:rsidRPr="00A14D50">
          <w:rPr>
            <w:webHidden/>
          </w:rPr>
        </w:r>
        <w:r w:rsidR="006E3064" w:rsidRPr="00A14D50">
          <w:rPr>
            <w:webHidden/>
          </w:rPr>
          <w:fldChar w:fldCharType="separate"/>
        </w:r>
        <w:r w:rsidR="006E3064" w:rsidRPr="00A14D50">
          <w:rPr>
            <w:webHidden/>
          </w:rPr>
          <w:t>12</w:t>
        </w:r>
        <w:r w:rsidR="006E3064" w:rsidRPr="00A14D50">
          <w:rPr>
            <w:webHidden/>
          </w:rPr>
          <w:fldChar w:fldCharType="end"/>
        </w:r>
      </w:hyperlink>
    </w:p>
    <w:p w14:paraId="7B3FF27A" w14:textId="4C04238D" w:rsidR="006E3064" w:rsidRPr="00A14D50" w:rsidRDefault="00A14D50">
      <w:pPr>
        <w:pStyle w:val="TOC2"/>
        <w:rPr>
          <w:rFonts w:eastAsiaTheme="minorEastAsia" w:cstheme="minorBidi"/>
          <w:smallCaps w:val="0"/>
          <w:sz w:val="24"/>
          <w:szCs w:val="24"/>
          <w:lang w:eastAsia="en-CA"/>
        </w:rPr>
      </w:pPr>
      <w:hyperlink w:anchor="_Toc168390669" w:history="1">
        <w:r w:rsidR="006E3064" w:rsidRPr="00A14D50">
          <w:rPr>
            <w:rStyle w:val="Hyperlink"/>
            <w:lang w:val="en-US"/>
          </w:rPr>
          <w:t>Rule 4.2</w:t>
        </w:r>
        <w:r w:rsidR="006E3064" w:rsidRPr="00A14D50">
          <w:rPr>
            <w:rFonts w:eastAsiaTheme="minorEastAsia" w:cstheme="minorBidi"/>
            <w:smallCaps w:val="0"/>
            <w:sz w:val="24"/>
            <w:szCs w:val="24"/>
            <w:lang w:eastAsia="en-CA"/>
          </w:rPr>
          <w:tab/>
        </w:r>
        <w:r w:rsidR="006E3064" w:rsidRPr="00A14D50">
          <w:rPr>
            <w:rStyle w:val="Hyperlink"/>
            <w:lang w:val="en-US"/>
          </w:rPr>
          <w:t>Reconsiderations</w:t>
        </w:r>
        <w:r w:rsidR="006E3064" w:rsidRPr="00A14D50">
          <w:rPr>
            <w:webHidden/>
          </w:rPr>
          <w:tab/>
        </w:r>
        <w:r w:rsidR="006E3064" w:rsidRPr="00A14D50">
          <w:rPr>
            <w:webHidden/>
          </w:rPr>
          <w:fldChar w:fldCharType="begin"/>
        </w:r>
        <w:r w:rsidR="006E3064" w:rsidRPr="00A14D50">
          <w:rPr>
            <w:webHidden/>
          </w:rPr>
          <w:instrText xml:space="preserve"> PAGEREF _Toc168390669 \h </w:instrText>
        </w:r>
        <w:r w:rsidR="006E3064" w:rsidRPr="00A14D50">
          <w:rPr>
            <w:webHidden/>
          </w:rPr>
        </w:r>
        <w:r w:rsidR="006E3064" w:rsidRPr="00A14D50">
          <w:rPr>
            <w:webHidden/>
          </w:rPr>
          <w:fldChar w:fldCharType="separate"/>
        </w:r>
        <w:r w:rsidR="006E3064" w:rsidRPr="00A14D50">
          <w:rPr>
            <w:webHidden/>
          </w:rPr>
          <w:t>12</w:t>
        </w:r>
        <w:r w:rsidR="006E3064" w:rsidRPr="00A14D50">
          <w:rPr>
            <w:webHidden/>
          </w:rPr>
          <w:fldChar w:fldCharType="end"/>
        </w:r>
      </w:hyperlink>
    </w:p>
    <w:p w14:paraId="5F462901" w14:textId="4D9AC884" w:rsidR="006E3064" w:rsidRPr="00A14D50" w:rsidRDefault="00A14D50">
      <w:pPr>
        <w:pStyle w:val="TOC2"/>
        <w:rPr>
          <w:rFonts w:eastAsiaTheme="minorEastAsia" w:cstheme="minorBidi"/>
          <w:smallCaps w:val="0"/>
          <w:sz w:val="24"/>
          <w:szCs w:val="24"/>
          <w:lang w:eastAsia="en-CA"/>
        </w:rPr>
      </w:pPr>
      <w:hyperlink w:anchor="_Toc168390670" w:history="1">
        <w:r w:rsidR="006E3064" w:rsidRPr="00A14D50">
          <w:rPr>
            <w:rStyle w:val="Hyperlink"/>
            <w:lang w:val="en-US"/>
          </w:rPr>
          <w:t>Rule 4.3</w:t>
        </w:r>
        <w:r w:rsidR="006E3064" w:rsidRPr="00A14D50">
          <w:rPr>
            <w:rFonts w:eastAsiaTheme="minorEastAsia" w:cstheme="minorBidi"/>
            <w:smallCaps w:val="0"/>
            <w:sz w:val="24"/>
            <w:szCs w:val="24"/>
            <w:lang w:eastAsia="en-CA"/>
          </w:rPr>
          <w:tab/>
        </w:r>
        <w:r w:rsidR="006E3064" w:rsidRPr="00A14D50">
          <w:rPr>
            <w:rStyle w:val="Hyperlink"/>
            <w:lang w:val="en-US"/>
          </w:rPr>
          <w:t>Costs</w:t>
        </w:r>
        <w:r w:rsidR="006E3064" w:rsidRPr="00A14D50">
          <w:rPr>
            <w:webHidden/>
          </w:rPr>
          <w:tab/>
        </w:r>
        <w:r w:rsidR="006E3064" w:rsidRPr="00A14D50">
          <w:rPr>
            <w:webHidden/>
          </w:rPr>
          <w:fldChar w:fldCharType="begin"/>
        </w:r>
        <w:r w:rsidR="006E3064" w:rsidRPr="00A14D50">
          <w:rPr>
            <w:webHidden/>
          </w:rPr>
          <w:instrText xml:space="preserve"> PAGEREF _Toc168390670 \h </w:instrText>
        </w:r>
        <w:r w:rsidR="006E3064" w:rsidRPr="00A14D50">
          <w:rPr>
            <w:webHidden/>
          </w:rPr>
        </w:r>
        <w:r w:rsidR="006E3064" w:rsidRPr="00A14D50">
          <w:rPr>
            <w:webHidden/>
          </w:rPr>
          <w:fldChar w:fldCharType="separate"/>
        </w:r>
        <w:r w:rsidR="006E3064" w:rsidRPr="00A14D50">
          <w:rPr>
            <w:webHidden/>
          </w:rPr>
          <w:t>12</w:t>
        </w:r>
        <w:r w:rsidR="006E3064" w:rsidRPr="00A14D50">
          <w:rPr>
            <w:webHidden/>
          </w:rPr>
          <w:fldChar w:fldCharType="end"/>
        </w:r>
      </w:hyperlink>
    </w:p>
    <w:p w14:paraId="21A000C7" w14:textId="56E2509B" w:rsidR="006E3064" w:rsidRPr="00A14D50" w:rsidRDefault="00A14D50">
      <w:pPr>
        <w:pStyle w:val="TOC9"/>
        <w:rPr>
          <w:rFonts w:asciiTheme="minorHAnsi" w:eastAsiaTheme="minorEastAsia" w:hAnsiTheme="minorHAnsi" w:cstheme="minorBidi"/>
          <w:b w:val="0"/>
          <w:bCs w:val="0"/>
          <w:kern w:val="2"/>
          <w:sz w:val="24"/>
          <w:szCs w:val="24"/>
          <w14:ligatures w14:val="standardContextual"/>
        </w:rPr>
      </w:pPr>
      <w:hyperlink w:anchor="_Toc168390671" w:history="1">
        <w:r w:rsidR="006E3064" w:rsidRPr="00A14D50">
          <w:rPr>
            <w:rStyle w:val="Hyperlink"/>
          </w:rPr>
          <w:t>Schedule</w:t>
        </w:r>
        <w:r w:rsidR="006E3064" w:rsidRPr="00A14D50">
          <w:rPr>
            <w:webHidden/>
          </w:rPr>
          <w:tab/>
        </w:r>
        <w:r w:rsidR="006E3064" w:rsidRPr="00A14D50">
          <w:rPr>
            <w:webHidden/>
          </w:rPr>
          <w:fldChar w:fldCharType="begin"/>
        </w:r>
        <w:r w:rsidR="006E3064" w:rsidRPr="00A14D50">
          <w:rPr>
            <w:webHidden/>
          </w:rPr>
          <w:instrText xml:space="preserve"> PAGEREF _Toc168390671 \h </w:instrText>
        </w:r>
        <w:r w:rsidR="006E3064" w:rsidRPr="00A14D50">
          <w:rPr>
            <w:webHidden/>
          </w:rPr>
        </w:r>
        <w:r w:rsidR="006E3064" w:rsidRPr="00A14D50">
          <w:rPr>
            <w:webHidden/>
          </w:rPr>
          <w:fldChar w:fldCharType="separate"/>
        </w:r>
        <w:r w:rsidR="006E3064" w:rsidRPr="00A14D50">
          <w:rPr>
            <w:webHidden/>
          </w:rPr>
          <w:t>1</w:t>
        </w:r>
        <w:r w:rsidR="006E3064" w:rsidRPr="00A14D50">
          <w:rPr>
            <w:webHidden/>
          </w:rPr>
          <w:fldChar w:fldCharType="end"/>
        </w:r>
      </w:hyperlink>
    </w:p>
    <w:p w14:paraId="124A9DF9" w14:textId="7EF0A563" w:rsidR="006E3064" w:rsidRPr="00A14D50" w:rsidRDefault="00A14D50">
      <w:pPr>
        <w:pStyle w:val="TOC9"/>
        <w:rPr>
          <w:rFonts w:asciiTheme="minorHAnsi" w:eastAsiaTheme="minorEastAsia" w:hAnsiTheme="minorHAnsi" w:cstheme="minorBidi"/>
          <w:b w:val="0"/>
          <w:bCs w:val="0"/>
          <w:kern w:val="2"/>
          <w:sz w:val="24"/>
          <w:szCs w:val="24"/>
          <w14:ligatures w14:val="standardContextual"/>
        </w:rPr>
      </w:pPr>
      <w:hyperlink w:anchor="_Toc168390672" w:history="1">
        <w:r w:rsidR="006E3064" w:rsidRPr="00A14D50">
          <w:rPr>
            <w:rStyle w:val="Hyperlink"/>
          </w:rPr>
          <w:t>Definitions and Rules of Interpretation</w:t>
        </w:r>
        <w:r w:rsidR="006E3064" w:rsidRPr="00A14D50">
          <w:rPr>
            <w:webHidden/>
          </w:rPr>
          <w:tab/>
        </w:r>
        <w:r w:rsidR="006E3064" w:rsidRPr="00A14D50">
          <w:rPr>
            <w:webHidden/>
          </w:rPr>
          <w:fldChar w:fldCharType="begin"/>
        </w:r>
        <w:r w:rsidR="006E3064" w:rsidRPr="00A14D50">
          <w:rPr>
            <w:webHidden/>
          </w:rPr>
          <w:instrText xml:space="preserve"> PAGEREF _Toc168390672 \h </w:instrText>
        </w:r>
        <w:r w:rsidR="006E3064" w:rsidRPr="00A14D50">
          <w:rPr>
            <w:webHidden/>
          </w:rPr>
        </w:r>
        <w:r w:rsidR="006E3064" w:rsidRPr="00A14D50">
          <w:rPr>
            <w:webHidden/>
          </w:rPr>
          <w:fldChar w:fldCharType="separate"/>
        </w:r>
        <w:r w:rsidR="006E3064" w:rsidRPr="00A14D50">
          <w:rPr>
            <w:webHidden/>
          </w:rPr>
          <w:t>1</w:t>
        </w:r>
        <w:r w:rsidR="006E3064" w:rsidRPr="00A14D50">
          <w:rPr>
            <w:webHidden/>
          </w:rPr>
          <w:fldChar w:fldCharType="end"/>
        </w:r>
      </w:hyperlink>
    </w:p>
    <w:p w14:paraId="539B1E77" w14:textId="67642AE2" w:rsidR="006E3064" w:rsidRPr="00A14D50" w:rsidRDefault="00A14D50">
      <w:pPr>
        <w:pStyle w:val="TOC4"/>
        <w:tabs>
          <w:tab w:val="right" w:leader="dot" w:pos="9350"/>
        </w:tabs>
        <w:rPr>
          <w:rFonts w:eastAsiaTheme="minorEastAsia" w:cstheme="minorBidi"/>
          <w:noProof/>
          <w:sz w:val="24"/>
          <w:szCs w:val="24"/>
          <w:lang w:eastAsia="en-CA"/>
        </w:rPr>
      </w:pPr>
      <w:hyperlink w:anchor="_Toc168390673" w:history="1">
        <w:r w:rsidR="006E3064" w:rsidRPr="00A14D50">
          <w:rPr>
            <w:rStyle w:val="Hyperlink"/>
            <w:noProof/>
          </w:rPr>
          <w:t>Definitions and Application to Other “Enactments”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_Toc168390673 \h </w:instrText>
        </w:r>
        <w:r w:rsidR="006E3064" w:rsidRPr="00A14D50">
          <w:rPr>
            <w:noProof/>
            <w:webHidden/>
          </w:rPr>
        </w:r>
        <w:r w:rsidR="006E3064" w:rsidRPr="00A14D50">
          <w:rPr>
            <w:noProof/>
            <w:webHidden/>
          </w:rPr>
          <w:fldChar w:fldCharType="separate"/>
        </w:r>
        <w:r w:rsidR="006E3064" w:rsidRPr="00A14D50">
          <w:rPr>
            <w:noProof/>
            <w:webHidden/>
          </w:rPr>
          <w:t>1</w:t>
        </w:r>
        <w:r w:rsidR="006E3064" w:rsidRPr="00A14D50">
          <w:rPr>
            <w:noProof/>
            <w:webHidden/>
          </w:rPr>
          <w:fldChar w:fldCharType="end"/>
        </w:r>
      </w:hyperlink>
    </w:p>
    <w:p w14:paraId="00ECA03D" w14:textId="60A2C278" w:rsidR="006E3064" w:rsidRPr="00A14D50" w:rsidRDefault="00A14D50">
      <w:pPr>
        <w:pStyle w:val="TOC4"/>
        <w:tabs>
          <w:tab w:val="right" w:leader="dot" w:pos="9350"/>
        </w:tabs>
        <w:rPr>
          <w:rFonts w:eastAsiaTheme="minorEastAsia" w:cstheme="minorBidi"/>
          <w:noProof/>
          <w:sz w:val="24"/>
          <w:szCs w:val="24"/>
          <w:lang w:eastAsia="en-CA"/>
        </w:rPr>
      </w:pPr>
      <w:hyperlink w:anchor="_Toc168390674" w:history="1">
        <w:r w:rsidR="006E3064" w:rsidRPr="00A14D50">
          <w:rPr>
            <w:rStyle w:val="Hyperlink"/>
            <w:noProof/>
          </w:rPr>
          <w:t>Interpretation</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_Toc168390674 \h </w:instrText>
        </w:r>
        <w:r w:rsidR="006E3064" w:rsidRPr="00A14D50">
          <w:rPr>
            <w:noProof/>
            <w:webHidden/>
          </w:rPr>
        </w:r>
        <w:r w:rsidR="006E3064" w:rsidRPr="00A14D50">
          <w:rPr>
            <w:noProof/>
            <w:webHidden/>
          </w:rPr>
          <w:fldChar w:fldCharType="separate"/>
        </w:r>
        <w:r w:rsidR="006E3064" w:rsidRPr="00A14D50">
          <w:rPr>
            <w:noProof/>
            <w:webHidden/>
          </w:rPr>
          <w:t>3</w:t>
        </w:r>
        <w:r w:rsidR="006E3064" w:rsidRPr="00A14D50">
          <w:rPr>
            <w:noProof/>
            <w:webHidden/>
          </w:rPr>
          <w:fldChar w:fldCharType="end"/>
        </w:r>
      </w:hyperlink>
    </w:p>
    <w:p w14:paraId="10CBF1F2" w14:textId="31C99CCA"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75"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Grammatical forms and Broad Application</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_Toc168390675 \h </w:instrText>
        </w:r>
        <w:r w:rsidR="006E3064" w:rsidRPr="00A14D50">
          <w:rPr>
            <w:noProof/>
            <w:webHidden/>
          </w:rPr>
        </w:r>
        <w:r w:rsidR="006E3064" w:rsidRPr="00A14D50">
          <w:rPr>
            <w:noProof/>
            <w:webHidden/>
          </w:rPr>
          <w:fldChar w:fldCharType="separate"/>
        </w:r>
        <w:r w:rsidR="006E3064" w:rsidRPr="00A14D50">
          <w:rPr>
            <w:noProof/>
            <w:webHidden/>
          </w:rPr>
          <w:t>3</w:t>
        </w:r>
        <w:r w:rsidR="006E3064" w:rsidRPr="00A14D50">
          <w:rPr>
            <w:noProof/>
            <w:webHidden/>
          </w:rPr>
          <w:fldChar w:fldCharType="end"/>
        </w:r>
      </w:hyperlink>
    </w:p>
    <w:p w14:paraId="7B0D83B7" w14:textId="4F0B7653"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76"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Succeeding Legislation</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_Toc168390676 \h </w:instrText>
        </w:r>
        <w:r w:rsidR="006E3064" w:rsidRPr="00A14D50">
          <w:rPr>
            <w:noProof/>
            <w:webHidden/>
          </w:rPr>
        </w:r>
        <w:r w:rsidR="006E3064" w:rsidRPr="00A14D50">
          <w:rPr>
            <w:noProof/>
            <w:webHidden/>
          </w:rPr>
          <w:fldChar w:fldCharType="separate"/>
        </w:r>
        <w:r w:rsidR="006E3064" w:rsidRPr="00A14D50">
          <w:rPr>
            <w:noProof/>
            <w:webHidden/>
          </w:rPr>
          <w:t>3</w:t>
        </w:r>
        <w:r w:rsidR="006E3064" w:rsidRPr="00A14D50">
          <w:rPr>
            <w:noProof/>
            <w:webHidden/>
          </w:rPr>
          <w:fldChar w:fldCharType="end"/>
        </w:r>
      </w:hyperlink>
    </w:p>
    <w:p w14:paraId="5082EEAA" w14:textId="3C1543C6"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77"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Calculation of Days, Time Periods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_Toc168390677 \h </w:instrText>
        </w:r>
        <w:r w:rsidR="006E3064" w:rsidRPr="00A14D50">
          <w:rPr>
            <w:noProof/>
            <w:webHidden/>
          </w:rPr>
        </w:r>
        <w:r w:rsidR="006E3064" w:rsidRPr="00A14D50">
          <w:rPr>
            <w:noProof/>
            <w:webHidden/>
          </w:rPr>
          <w:fldChar w:fldCharType="separate"/>
        </w:r>
        <w:r w:rsidR="006E3064" w:rsidRPr="00A14D50">
          <w:rPr>
            <w:noProof/>
            <w:webHidden/>
          </w:rPr>
          <w:t>3</w:t>
        </w:r>
        <w:r w:rsidR="006E3064" w:rsidRPr="00A14D50">
          <w:rPr>
            <w:noProof/>
            <w:webHidden/>
          </w:rPr>
          <w:fldChar w:fldCharType="end"/>
        </w:r>
      </w:hyperlink>
    </w:p>
    <w:p w14:paraId="4A0AD6A2" w14:textId="1A562BD9" w:rsidR="006E3064" w:rsidRPr="00A14D50" w:rsidRDefault="00A14D50">
      <w:pPr>
        <w:pStyle w:val="TOC5"/>
        <w:tabs>
          <w:tab w:val="left" w:pos="1440"/>
          <w:tab w:val="right" w:leader="dot" w:pos="9350"/>
        </w:tabs>
        <w:rPr>
          <w:rFonts w:eastAsiaTheme="minorEastAsia" w:cstheme="minorBidi"/>
          <w:noProof/>
          <w:sz w:val="24"/>
          <w:szCs w:val="24"/>
          <w:lang w:eastAsia="en-CA"/>
        </w:rPr>
      </w:pPr>
      <w:hyperlink w:anchor="_Toc168390678" w:history="1">
        <w:r w:rsidR="006E3064" w:rsidRPr="00A14D50">
          <w:rPr>
            <w:rStyle w:val="Hyperlink"/>
            <w:noProof/>
          </w:rPr>
          <w:t>–</w:t>
        </w:r>
        <w:r w:rsidR="006E3064" w:rsidRPr="00A14D50">
          <w:rPr>
            <w:rFonts w:eastAsiaTheme="minorEastAsia" w:cstheme="minorBidi"/>
            <w:noProof/>
            <w:sz w:val="24"/>
            <w:szCs w:val="24"/>
            <w:lang w:eastAsia="en-CA"/>
          </w:rPr>
          <w:tab/>
        </w:r>
        <w:r w:rsidR="006E3064" w:rsidRPr="00A14D50">
          <w:rPr>
            <w:rStyle w:val="Hyperlink"/>
            <w:noProof/>
          </w:rPr>
          <w:t>Reference Aids, Clarifications, Information and Guides</w:t>
        </w:r>
        <w:r w:rsidR="006E3064" w:rsidRPr="00A14D50">
          <w:rPr>
            <w:noProof/>
            <w:webHidden/>
          </w:rPr>
          <w:tab/>
        </w:r>
        <w:r w:rsidR="006E3064" w:rsidRPr="00A14D50">
          <w:rPr>
            <w:noProof/>
            <w:webHidden/>
          </w:rPr>
          <w:fldChar w:fldCharType="begin"/>
        </w:r>
        <w:r w:rsidR="006E3064" w:rsidRPr="00A14D50">
          <w:rPr>
            <w:noProof/>
            <w:webHidden/>
          </w:rPr>
          <w:instrText xml:space="preserve"> PAGEREF _Toc168390678 \h </w:instrText>
        </w:r>
        <w:r w:rsidR="006E3064" w:rsidRPr="00A14D50">
          <w:rPr>
            <w:noProof/>
            <w:webHidden/>
          </w:rPr>
        </w:r>
        <w:r w:rsidR="006E3064" w:rsidRPr="00A14D50">
          <w:rPr>
            <w:noProof/>
            <w:webHidden/>
          </w:rPr>
          <w:fldChar w:fldCharType="separate"/>
        </w:r>
        <w:r w:rsidR="006E3064" w:rsidRPr="00A14D50">
          <w:rPr>
            <w:noProof/>
            <w:webHidden/>
          </w:rPr>
          <w:t>3</w:t>
        </w:r>
        <w:r w:rsidR="006E3064" w:rsidRPr="00A14D50">
          <w:rPr>
            <w:noProof/>
            <w:webHidden/>
          </w:rPr>
          <w:fldChar w:fldCharType="end"/>
        </w:r>
      </w:hyperlink>
    </w:p>
    <w:p w14:paraId="1CD8EDC1" w14:textId="186BCC7D" w:rsidR="006E3064" w:rsidRPr="00A14D50" w:rsidRDefault="00A14D50">
      <w:pPr>
        <w:pStyle w:val="TOC9"/>
        <w:rPr>
          <w:rFonts w:asciiTheme="minorHAnsi" w:eastAsiaTheme="minorEastAsia" w:hAnsiTheme="minorHAnsi" w:cstheme="minorBidi"/>
          <w:b w:val="0"/>
          <w:bCs w:val="0"/>
          <w:kern w:val="2"/>
          <w:sz w:val="24"/>
          <w:szCs w:val="24"/>
          <w14:ligatures w14:val="standardContextual"/>
        </w:rPr>
      </w:pPr>
      <w:hyperlink w:anchor="_Toc168390679" w:history="1">
        <w:r w:rsidR="006E3064" w:rsidRPr="00A14D50">
          <w:rPr>
            <w:rStyle w:val="Hyperlink"/>
          </w:rPr>
          <w:t>Schedule A</w:t>
        </w:r>
        <w:r w:rsidR="006E3064" w:rsidRPr="00A14D50">
          <w:rPr>
            <w:webHidden/>
          </w:rPr>
          <w:tab/>
        </w:r>
        <w:r w:rsidR="006E3064" w:rsidRPr="00A14D50">
          <w:rPr>
            <w:webHidden/>
          </w:rPr>
          <w:fldChar w:fldCharType="begin"/>
        </w:r>
        <w:r w:rsidR="006E3064" w:rsidRPr="00A14D50">
          <w:rPr>
            <w:webHidden/>
          </w:rPr>
          <w:instrText xml:space="preserve"> PAGEREF _Toc168390679 \h </w:instrText>
        </w:r>
        <w:r w:rsidR="006E3064" w:rsidRPr="00A14D50">
          <w:rPr>
            <w:webHidden/>
          </w:rPr>
        </w:r>
        <w:r w:rsidR="006E3064" w:rsidRPr="00A14D50">
          <w:rPr>
            <w:webHidden/>
          </w:rPr>
          <w:fldChar w:fldCharType="separate"/>
        </w:r>
        <w:r w:rsidR="006E3064" w:rsidRPr="00A14D50">
          <w:rPr>
            <w:webHidden/>
          </w:rPr>
          <w:t>1</w:t>
        </w:r>
        <w:r w:rsidR="006E3064" w:rsidRPr="00A14D50">
          <w:rPr>
            <w:webHidden/>
          </w:rPr>
          <w:fldChar w:fldCharType="end"/>
        </w:r>
      </w:hyperlink>
    </w:p>
    <w:p w14:paraId="4925C3FA" w14:textId="480E27FC" w:rsidR="006E3064" w:rsidRPr="00A14D50" w:rsidRDefault="00A14D50">
      <w:pPr>
        <w:pStyle w:val="TOC9"/>
        <w:rPr>
          <w:rFonts w:asciiTheme="minorHAnsi" w:eastAsiaTheme="minorEastAsia" w:hAnsiTheme="minorHAnsi" w:cstheme="minorBidi"/>
          <w:b w:val="0"/>
          <w:bCs w:val="0"/>
          <w:kern w:val="2"/>
          <w:sz w:val="24"/>
          <w:szCs w:val="24"/>
          <w14:ligatures w14:val="standardContextual"/>
        </w:rPr>
      </w:pPr>
      <w:hyperlink w:anchor="_Toc168390680" w:history="1">
        <w:r w:rsidR="006E3064" w:rsidRPr="00A14D50">
          <w:rPr>
            <w:rStyle w:val="Hyperlink"/>
          </w:rPr>
          <w:t>FORMS</w:t>
        </w:r>
        <w:r w:rsidR="006E3064" w:rsidRPr="00A14D50">
          <w:rPr>
            <w:webHidden/>
          </w:rPr>
          <w:tab/>
        </w:r>
        <w:r w:rsidR="006E3064" w:rsidRPr="00A14D50">
          <w:rPr>
            <w:webHidden/>
          </w:rPr>
          <w:fldChar w:fldCharType="begin"/>
        </w:r>
        <w:r w:rsidR="006E3064" w:rsidRPr="00A14D50">
          <w:rPr>
            <w:webHidden/>
          </w:rPr>
          <w:instrText xml:space="preserve"> PAGEREF _Toc168390680 \h </w:instrText>
        </w:r>
        <w:r w:rsidR="006E3064" w:rsidRPr="00A14D50">
          <w:rPr>
            <w:webHidden/>
          </w:rPr>
        </w:r>
        <w:r w:rsidR="006E3064" w:rsidRPr="00A14D50">
          <w:rPr>
            <w:webHidden/>
          </w:rPr>
          <w:fldChar w:fldCharType="separate"/>
        </w:r>
        <w:r w:rsidR="006E3064" w:rsidRPr="00A14D50">
          <w:rPr>
            <w:webHidden/>
          </w:rPr>
          <w:t>1</w:t>
        </w:r>
        <w:r w:rsidR="006E3064" w:rsidRPr="00A14D50">
          <w:rPr>
            <w:webHidden/>
          </w:rPr>
          <w:fldChar w:fldCharType="end"/>
        </w:r>
      </w:hyperlink>
    </w:p>
    <w:p w14:paraId="53BD1978" w14:textId="48DC36DF" w:rsidR="00E76A0E" w:rsidRPr="00A14D50" w:rsidRDefault="003C66A3" w:rsidP="005B5F41">
      <w:pPr>
        <w:rPr>
          <w:sz w:val="24"/>
          <w:szCs w:val="24"/>
        </w:rPr>
        <w:sectPr w:rsidR="00E76A0E" w:rsidRPr="00A14D50" w:rsidSect="00477D90">
          <w:headerReference w:type="default" r:id="rId8"/>
          <w:footerReference w:type="default" r:id="rId9"/>
          <w:headerReference w:type="first" r:id="rId10"/>
          <w:footerReference w:type="first" r:id="rId11"/>
          <w:type w:val="oddPage"/>
          <w:pgSz w:w="12240" w:h="15840"/>
          <w:pgMar w:top="1440" w:right="1440" w:bottom="1440" w:left="1440" w:header="708" w:footer="708" w:gutter="0"/>
          <w:pgNumType w:start="1"/>
          <w:cols w:space="708"/>
          <w:titlePg/>
          <w:docGrid w:linePitch="360"/>
        </w:sectPr>
      </w:pPr>
      <w:r w:rsidRPr="00A14D50">
        <w:rPr>
          <w:rFonts w:cstheme="minorHAnsi"/>
          <w:sz w:val="24"/>
          <w:szCs w:val="24"/>
        </w:rPr>
        <w:fldChar w:fldCharType="end"/>
      </w:r>
    </w:p>
    <w:p w14:paraId="5EA15D83" w14:textId="13ED60BA" w:rsidR="005B5F41" w:rsidRPr="00A14D50" w:rsidRDefault="005B5F41" w:rsidP="004944C9">
      <w:pPr>
        <w:pStyle w:val="Part"/>
      </w:pPr>
      <w:bookmarkStart w:id="0" w:name="_Toc164069604"/>
      <w:bookmarkStart w:id="1" w:name="_Toc168390601"/>
      <w:r w:rsidRPr="00A14D50">
        <w:lastRenderedPageBreak/>
        <w:t>General</w:t>
      </w:r>
      <w:bookmarkEnd w:id="0"/>
      <w:r w:rsidR="00696225" w:rsidRPr="00A14D50">
        <w:t xml:space="preserve"> Rules</w:t>
      </w:r>
      <w:bookmarkEnd w:id="1"/>
    </w:p>
    <w:p w14:paraId="5CEA7351" w14:textId="270D464F" w:rsidR="00E76A0E" w:rsidRPr="00A14D50" w:rsidRDefault="006246D9" w:rsidP="004944C9">
      <w:pPr>
        <w:pStyle w:val="Division"/>
      </w:pPr>
      <w:bookmarkStart w:id="2" w:name="_Toc168390602"/>
      <w:r w:rsidRPr="00A14D50">
        <w:t xml:space="preserve">Purpose of </w:t>
      </w:r>
      <w:r w:rsidR="007634A2" w:rsidRPr="00A14D50">
        <w:t>Rules</w:t>
      </w:r>
      <w:r w:rsidRPr="00A14D50">
        <w:t xml:space="preserve"> - Practice and Procedures</w:t>
      </w:r>
      <w:bookmarkEnd w:id="2"/>
      <w:r w:rsidR="004C3040" w:rsidRPr="00A14D50">
        <w:t xml:space="preserve"> </w:t>
      </w:r>
    </w:p>
    <w:p w14:paraId="5DD61C73" w14:textId="349BD1F2" w:rsidR="00637150" w:rsidRPr="00A14D50" w:rsidRDefault="00AF5886" w:rsidP="00A14D50">
      <w:pPr>
        <w:pStyle w:val="Section"/>
        <w:rPr>
          <w:shd w:val="clear" w:color="auto" w:fill="auto"/>
        </w:rPr>
      </w:pPr>
      <w:r w:rsidRPr="00A14D50">
        <w:rPr>
          <w:shd w:val="clear" w:color="auto" w:fill="auto"/>
        </w:rPr>
        <w:t xml:space="preserve">The purpose of the </w:t>
      </w:r>
      <w:r w:rsidR="00D702B2" w:rsidRPr="00A14D50">
        <w:rPr>
          <w:u w:val="dashLong" w:color="D9D9D9" w:themeColor="background1" w:themeShade="D9"/>
          <w:shd w:val="clear" w:color="auto" w:fill="auto"/>
        </w:rPr>
        <w:t>Board</w:t>
      </w:r>
      <w:r w:rsidRPr="00A14D50">
        <w:rPr>
          <w:shd w:val="clear" w:color="auto" w:fill="auto"/>
        </w:rPr>
        <w:t>’s practices and procedures</w:t>
      </w:r>
      <w:r w:rsidR="00A238D5" w:rsidRPr="00A14D50">
        <w:rPr>
          <w:shd w:val="clear" w:color="auto" w:fill="auto"/>
        </w:rPr>
        <w:t xml:space="preserve">, including these </w:t>
      </w:r>
      <w:r w:rsidR="007634A2" w:rsidRPr="00A14D50">
        <w:rPr>
          <w:shd w:val="clear" w:color="auto" w:fill="auto"/>
        </w:rPr>
        <w:t>Rules</w:t>
      </w:r>
      <w:r w:rsidR="00A238D5" w:rsidRPr="00A14D50">
        <w:rPr>
          <w:shd w:val="clear" w:color="auto" w:fill="auto"/>
        </w:rPr>
        <w:t>,</w:t>
      </w:r>
      <w:r w:rsidR="009163D2" w:rsidRPr="00A14D50">
        <w:rPr>
          <w:shd w:val="clear" w:color="auto" w:fill="auto"/>
        </w:rPr>
        <w:t xml:space="preserve"> </w:t>
      </w:r>
      <w:r w:rsidR="00CB03E0" w:rsidRPr="00A14D50">
        <w:rPr>
          <w:shd w:val="clear" w:color="auto" w:fill="auto"/>
        </w:rPr>
        <w:t>is</w:t>
      </w:r>
      <w:r w:rsidR="009163D2" w:rsidRPr="00A14D50">
        <w:rPr>
          <w:shd w:val="clear" w:color="auto" w:fill="auto"/>
        </w:rPr>
        <w:t xml:space="preserve"> </w:t>
      </w:r>
      <w:r w:rsidRPr="00A14D50">
        <w:rPr>
          <w:shd w:val="clear" w:color="auto" w:fill="auto"/>
        </w:rPr>
        <w:t xml:space="preserve">to facilitate the just and timely resolution of the matters before it. </w:t>
      </w:r>
      <w:r w:rsidR="00637150" w:rsidRPr="00A14D50">
        <w:rPr>
          <w:shd w:val="clear" w:color="auto" w:fill="auto"/>
        </w:rPr>
        <w:t xml:space="preserve"> </w:t>
      </w:r>
    </w:p>
    <w:p w14:paraId="1B6577AE" w14:textId="57AF9E15" w:rsidR="00637150" w:rsidRPr="00A14D50" w:rsidRDefault="00637150" w:rsidP="00A14D50">
      <w:pPr>
        <w:pStyle w:val="Section"/>
        <w:rPr>
          <w:shd w:val="clear" w:color="auto" w:fill="auto"/>
        </w:rPr>
      </w:pPr>
      <w:r w:rsidRPr="00A14D50">
        <w:rPr>
          <w:shd w:val="clear" w:color="auto" w:fill="auto"/>
        </w:rPr>
        <w:t xml:space="preserve">These Rules replace all previous rules on that date and, as of that date, </w:t>
      </w:r>
      <w:r w:rsidR="00A65F63" w:rsidRPr="00A14D50">
        <w:rPr>
          <w:shd w:val="clear" w:color="auto" w:fill="auto"/>
        </w:rPr>
        <w:t>apply</w:t>
      </w:r>
      <w:r w:rsidRPr="00A14D50">
        <w:rPr>
          <w:shd w:val="clear" w:color="auto" w:fill="auto"/>
        </w:rPr>
        <w:t xml:space="preserve"> to all unresolved, ongoing, or new matters unless the </w:t>
      </w:r>
      <w:r w:rsidRPr="00A14D50">
        <w:rPr>
          <w:u w:val="dashLong" w:color="D9D9D9" w:themeColor="background1" w:themeShade="D9"/>
          <w:shd w:val="clear" w:color="auto" w:fill="auto"/>
        </w:rPr>
        <w:t>Board</w:t>
      </w:r>
      <w:r w:rsidRPr="00A14D50">
        <w:rPr>
          <w:shd w:val="clear" w:color="auto" w:fill="auto"/>
        </w:rPr>
        <w:t xml:space="preserve"> orders </w:t>
      </w:r>
      <w:r w:rsidR="000C7DD5" w:rsidRPr="00A14D50">
        <w:rPr>
          <w:shd w:val="clear" w:color="auto" w:fill="auto"/>
        </w:rPr>
        <w:t>differently</w:t>
      </w:r>
      <w:r w:rsidRPr="00A14D50">
        <w:rPr>
          <w:shd w:val="clear" w:color="auto" w:fill="auto"/>
        </w:rPr>
        <w:t xml:space="preserve">. </w:t>
      </w:r>
    </w:p>
    <w:p w14:paraId="58D8E2AA" w14:textId="489583B5" w:rsidR="00AF5886" w:rsidRPr="00A14D50" w:rsidRDefault="00637150" w:rsidP="00A14D50">
      <w:pPr>
        <w:pStyle w:val="Section"/>
        <w:rPr>
          <w:rFonts w:cstheme="minorBidi"/>
          <w:shd w:val="clear" w:color="auto" w:fill="auto"/>
        </w:rPr>
      </w:pPr>
      <w:r w:rsidRPr="00A14D50">
        <w:rPr>
          <w:shd w:val="clear" w:color="auto" w:fill="auto"/>
        </w:rPr>
        <w:t>These Rules apply to any new or ongoing application or related matter unless the</w:t>
      </w:r>
      <w:r w:rsidR="00E216A7" w:rsidRPr="00A14D50">
        <w:rPr>
          <w:u w:val="dashLong" w:color="D9D9D9" w:themeColor="background1" w:themeShade="D9"/>
          <w:shd w:val="clear" w:color="auto" w:fill="auto"/>
        </w:rPr>
        <w:t xml:space="preserve"> Board</w:t>
      </w:r>
      <w:r w:rsidR="00E216A7" w:rsidRPr="00A14D50">
        <w:rPr>
          <w:shd w:val="clear" w:color="auto" w:fill="auto"/>
        </w:rPr>
        <w:t xml:space="preserve"> orders </w:t>
      </w:r>
      <w:r w:rsidR="000C7DD5" w:rsidRPr="00A14D50">
        <w:rPr>
          <w:shd w:val="clear" w:color="auto" w:fill="auto"/>
        </w:rPr>
        <w:t>differently</w:t>
      </w:r>
      <w:r w:rsidR="00E216A7" w:rsidRPr="00A14D50">
        <w:rPr>
          <w:shd w:val="clear" w:color="auto" w:fill="auto"/>
        </w:rPr>
        <w:t>.</w:t>
      </w:r>
    </w:p>
    <w:p w14:paraId="0CF50AE8" w14:textId="357D6551" w:rsidR="00E76A0E" w:rsidRPr="00A14D50" w:rsidRDefault="002E00B8" w:rsidP="004944C9">
      <w:pPr>
        <w:pStyle w:val="Division"/>
      </w:pPr>
      <w:bookmarkStart w:id="3" w:name="_Toc168390603"/>
      <w:r w:rsidRPr="00A14D50">
        <w:t>Information Publication</w:t>
      </w:r>
      <w:r w:rsidR="004741A6" w:rsidRPr="00A14D50">
        <w:t xml:space="preserve"> and Directives</w:t>
      </w:r>
      <w:bookmarkEnd w:id="3"/>
    </w:p>
    <w:p w14:paraId="53840B65" w14:textId="478679A2" w:rsidR="00FF0E7D" w:rsidRPr="00A14D50" w:rsidRDefault="00FF0E7D" w:rsidP="00A14D50">
      <w:pPr>
        <w:pStyle w:val="Section"/>
        <w:rPr>
          <w:shd w:val="clear" w:color="auto" w:fill="auto"/>
        </w:rPr>
      </w:pPr>
      <w:r w:rsidRPr="00A14D50">
        <w:rPr>
          <w:shd w:val="clear" w:color="auto" w:fill="auto"/>
        </w:rPr>
        <w:t>The Board may publish guides and information sheets to assist parties in using these Rules and completing the forms required under these Rules.</w:t>
      </w:r>
    </w:p>
    <w:p w14:paraId="0BB60E44" w14:textId="15DE0277" w:rsidR="00FF0E7D" w:rsidRPr="00A14D50" w:rsidRDefault="00FF0E7D" w:rsidP="00A14D50">
      <w:pPr>
        <w:pStyle w:val="Section"/>
        <w:rPr>
          <w:shd w:val="clear" w:color="auto" w:fill="auto"/>
        </w:rPr>
      </w:pPr>
      <w:r w:rsidRPr="00A14D50">
        <w:rPr>
          <w:shd w:val="clear" w:color="auto" w:fill="auto"/>
        </w:rPr>
        <w:t>The Chair may issue practice directives to provide information or set requirements for Board practice and procedure.</w:t>
      </w:r>
    </w:p>
    <w:p w14:paraId="57D19CB0" w14:textId="011150CC" w:rsidR="00FF0E7D" w:rsidRPr="00A14D50" w:rsidRDefault="00FF0E7D" w:rsidP="004944C9">
      <w:pPr>
        <w:pStyle w:val="Division"/>
      </w:pPr>
      <w:bookmarkStart w:id="4" w:name="_Toc164069607"/>
      <w:bookmarkStart w:id="5" w:name="_Toc168390604"/>
      <w:r w:rsidRPr="00A14D50">
        <w:t>Definitions, Interpretation, and Counting Days</w:t>
      </w:r>
      <w:bookmarkEnd w:id="4"/>
      <w:bookmarkEnd w:id="5"/>
      <w:r w:rsidRPr="00A14D50">
        <w:t xml:space="preserve"> </w:t>
      </w:r>
    </w:p>
    <w:p w14:paraId="1F74DDD6" w14:textId="77777777" w:rsidR="00FF0E7D" w:rsidRPr="00A14D50" w:rsidRDefault="00FF0E7D" w:rsidP="00A14D50">
      <w:pPr>
        <w:pStyle w:val="Section"/>
        <w:rPr>
          <w:shd w:val="clear" w:color="auto" w:fill="auto"/>
        </w:rPr>
      </w:pPr>
      <w:r w:rsidRPr="00A14D50">
        <w:rPr>
          <w:shd w:val="clear" w:color="auto" w:fill="auto"/>
        </w:rPr>
        <w:t>A schedule to these Rules establishes definitions of terms and rules of interpretation that apply.</w:t>
      </w:r>
    </w:p>
    <w:p w14:paraId="3FE1319C" w14:textId="77777777" w:rsidR="00DA5EA1" w:rsidRPr="00A14D50" w:rsidRDefault="00DA5EA1" w:rsidP="004944C9">
      <w:pPr>
        <w:pStyle w:val="Division"/>
        <w:rPr>
          <w:lang w:val="en-US"/>
        </w:rPr>
      </w:pPr>
      <w:bookmarkStart w:id="6" w:name="_Toc164069608"/>
      <w:bookmarkStart w:id="7" w:name="_Toc168390605"/>
      <w:r w:rsidRPr="00A14D50">
        <w:rPr>
          <w:lang w:val="en-US"/>
        </w:rPr>
        <w:t>Board Powers</w:t>
      </w:r>
      <w:bookmarkEnd w:id="6"/>
      <w:bookmarkEnd w:id="7"/>
    </w:p>
    <w:p w14:paraId="3D390035" w14:textId="3ADAE2C2" w:rsidR="00DA5EA1" w:rsidRPr="00A14D50" w:rsidRDefault="00DA5EA1" w:rsidP="00A14D50">
      <w:pPr>
        <w:pStyle w:val="Section"/>
        <w:rPr>
          <w:shd w:val="clear" w:color="auto" w:fill="auto"/>
        </w:rPr>
      </w:pPr>
      <w:r w:rsidRPr="00A14D50">
        <w:rPr>
          <w:shd w:val="clear" w:color="auto" w:fill="auto"/>
        </w:rPr>
        <w:t xml:space="preserve">The </w:t>
      </w:r>
      <w:r w:rsidRPr="00A14D50">
        <w:rPr>
          <w:u w:val="dashLong" w:color="D9D9D9" w:themeColor="background1" w:themeShade="D9"/>
          <w:shd w:val="clear" w:color="auto" w:fill="auto"/>
        </w:rPr>
        <w:t>Board</w:t>
      </w:r>
      <w:r w:rsidRPr="00A14D50">
        <w:rPr>
          <w:shd w:val="clear" w:color="auto" w:fill="auto"/>
        </w:rPr>
        <w:t xml:space="preserve"> may, </w:t>
      </w:r>
      <w:r w:rsidR="00BE2609" w:rsidRPr="00A14D50">
        <w:rPr>
          <w:shd w:val="clear" w:color="auto" w:fill="auto"/>
        </w:rPr>
        <w:t>on its own initiative</w:t>
      </w:r>
      <w:r w:rsidR="00C55B1F" w:rsidRPr="00A14D50">
        <w:rPr>
          <w:shd w:val="clear" w:color="auto" w:fill="auto"/>
        </w:rPr>
        <w:t>,</w:t>
      </w:r>
      <w:r w:rsidR="00BE2609" w:rsidRPr="00A14D50">
        <w:rPr>
          <w:shd w:val="clear" w:color="auto" w:fill="auto"/>
        </w:rPr>
        <w:t xml:space="preserve"> or </w:t>
      </w:r>
      <w:r w:rsidR="00C55B1F" w:rsidRPr="00A14D50">
        <w:rPr>
          <w:shd w:val="clear" w:color="auto" w:fill="auto"/>
        </w:rPr>
        <w:t xml:space="preserve">a written </w:t>
      </w:r>
      <w:r w:rsidR="00BE2609" w:rsidRPr="00A14D50">
        <w:rPr>
          <w:shd w:val="clear" w:color="auto" w:fill="auto"/>
        </w:rPr>
        <w:t xml:space="preserve">request </w:t>
      </w:r>
      <w:r w:rsidRPr="00A14D50">
        <w:rPr>
          <w:shd w:val="clear" w:color="auto" w:fill="auto"/>
        </w:rPr>
        <w:t>of a party</w:t>
      </w:r>
      <w:r w:rsidR="00C55B1F" w:rsidRPr="00A14D50">
        <w:rPr>
          <w:shd w:val="clear" w:color="auto" w:fill="auto"/>
        </w:rPr>
        <w:t xml:space="preserve"> </w:t>
      </w:r>
      <w:r w:rsidR="001A183A" w:rsidRPr="00A14D50">
        <w:rPr>
          <w:shd w:val="clear" w:color="auto" w:fill="auto"/>
        </w:rPr>
        <w:t>unless the</w:t>
      </w:r>
      <w:r w:rsidR="001A183A" w:rsidRPr="00A14D50">
        <w:rPr>
          <w:u w:val="dashLong" w:color="D9D9D9" w:themeColor="background1" w:themeShade="D9"/>
          <w:shd w:val="clear" w:color="auto" w:fill="auto"/>
        </w:rPr>
        <w:t xml:space="preserve"> Board</w:t>
      </w:r>
      <w:r w:rsidR="001A183A" w:rsidRPr="00A14D50">
        <w:rPr>
          <w:shd w:val="clear" w:color="auto" w:fill="auto"/>
        </w:rPr>
        <w:t xml:space="preserve"> orders differently</w:t>
      </w:r>
      <w:r w:rsidRPr="00A14D50">
        <w:rPr>
          <w:shd w:val="clear" w:color="auto" w:fill="auto"/>
        </w:rPr>
        <w:t>:</w:t>
      </w:r>
    </w:p>
    <w:p w14:paraId="063BE3A4" w14:textId="7A39FCFC" w:rsidR="005222E9" w:rsidRPr="00A14D50" w:rsidRDefault="00DA5EA1" w:rsidP="009868F6">
      <w:pPr>
        <w:pStyle w:val="Sub1"/>
      </w:pPr>
      <w:r w:rsidRPr="00A14D50">
        <w:t>exercise any of its powers, and</w:t>
      </w:r>
    </w:p>
    <w:p w14:paraId="2C116575" w14:textId="4E3F4005" w:rsidR="00DA5EA1" w:rsidRPr="00A14D50" w:rsidRDefault="00DA5EA1" w:rsidP="009868F6">
      <w:pPr>
        <w:pStyle w:val="Sub1"/>
      </w:pPr>
      <w:r w:rsidRPr="00A14D50">
        <w:t xml:space="preserve">waive or modify, in exceptional circumstances, any one or more of these </w:t>
      </w:r>
      <w:r w:rsidRPr="00A14D50">
        <w:rPr>
          <w:u w:val="dashLong" w:color="D9D9D9" w:themeColor="background1" w:themeShade="D9"/>
        </w:rPr>
        <w:t xml:space="preserve">Rules, </w:t>
      </w:r>
      <w:r w:rsidRPr="00A14D50">
        <w:t xml:space="preserve">the practices and procedures, and any other </w:t>
      </w:r>
      <w:r w:rsidRPr="00A14D50">
        <w:rPr>
          <w:u w:val="dashLong" w:color="D9D9D9" w:themeColor="background1" w:themeShade="D9"/>
        </w:rPr>
        <w:t>decision</w:t>
      </w:r>
      <w:r w:rsidRPr="00A14D50">
        <w:t xml:space="preserve">s of the </w:t>
      </w:r>
      <w:r w:rsidRPr="00A14D50">
        <w:rPr>
          <w:u w:val="dashLong" w:color="D9D9D9" w:themeColor="background1" w:themeShade="D9"/>
        </w:rPr>
        <w:t>Board</w:t>
      </w:r>
      <w:r w:rsidRPr="00A14D50">
        <w:t>, including shortening or lengthening any time limits.</w:t>
      </w:r>
    </w:p>
    <w:p w14:paraId="7DE1A531" w14:textId="67F139CC" w:rsidR="00E76A0E" w:rsidRPr="00A14D50" w:rsidRDefault="00DD1EF3" w:rsidP="004944C9">
      <w:pPr>
        <w:pStyle w:val="Division"/>
        <w:rPr>
          <w:lang w:val="en-US"/>
        </w:rPr>
      </w:pPr>
      <w:bookmarkStart w:id="8" w:name="_Toc168390606"/>
      <w:r w:rsidRPr="00A14D50">
        <w:rPr>
          <w:lang w:val="en-US"/>
        </w:rPr>
        <w:t xml:space="preserve">Obligation to Comply </w:t>
      </w:r>
      <w:r w:rsidR="003F5A6D" w:rsidRPr="00A14D50">
        <w:rPr>
          <w:lang w:val="en-US"/>
        </w:rPr>
        <w:t>w</w:t>
      </w:r>
      <w:r w:rsidRPr="00A14D50">
        <w:rPr>
          <w:lang w:val="en-US"/>
        </w:rPr>
        <w:t xml:space="preserve">ith </w:t>
      </w:r>
      <w:r w:rsidR="007634A2" w:rsidRPr="00A14D50">
        <w:rPr>
          <w:lang w:val="en-US"/>
        </w:rPr>
        <w:t>Rules</w:t>
      </w:r>
      <w:r w:rsidRPr="00A14D50">
        <w:rPr>
          <w:lang w:val="en-US"/>
        </w:rPr>
        <w:t xml:space="preserve"> and </w:t>
      </w:r>
      <w:r w:rsidR="00643629" w:rsidRPr="00A14D50">
        <w:rPr>
          <w:lang w:val="en-US"/>
        </w:rPr>
        <w:t>Practice Directive</w:t>
      </w:r>
      <w:r w:rsidRPr="00A14D50">
        <w:rPr>
          <w:lang w:val="en-US"/>
        </w:rPr>
        <w:t>s</w:t>
      </w:r>
      <w:bookmarkEnd w:id="8"/>
    </w:p>
    <w:p w14:paraId="03576EF0" w14:textId="52AC7A33" w:rsidR="00DD1EF3" w:rsidRPr="00A14D50" w:rsidRDefault="00DD1EF3" w:rsidP="00A14D50">
      <w:pPr>
        <w:pStyle w:val="Section"/>
        <w:rPr>
          <w:shd w:val="clear" w:color="auto" w:fill="auto"/>
        </w:rPr>
      </w:pPr>
      <w:r w:rsidRPr="00A14D50">
        <w:rPr>
          <w:shd w:val="clear" w:color="auto" w:fill="auto"/>
        </w:rPr>
        <w:t xml:space="preserve">All </w:t>
      </w:r>
      <w:r w:rsidR="007634A2" w:rsidRPr="00A14D50">
        <w:rPr>
          <w:shd w:val="clear" w:color="auto" w:fill="auto"/>
        </w:rPr>
        <w:t>parties</w:t>
      </w:r>
      <w:r w:rsidRPr="00A14D50">
        <w:rPr>
          <w:shd w:val="clear" w:color="auto" w:fill="auto"/>
        </w:rPr>
        <w:t xml:space="preserve">, and any </w:t>
      </w:r>
      <w:r w:rsidR="007634A2" w:rsidRPr="00A14D50">
        <w:rPr>
          <w:shd w:val="clear" w:color="auto" w:fill="auto"/>
        </w:rPr>
        <w:t>representative</w:t>
      </w:r>
      <w:r w:rsidRPr="00A14D50">
        <w:rPr>
          <w:shd w:val="clear" w:color="auto" w:fill="auto"/>
        </w:rPr>
        <w:t xml:space="preserve"> or witnesses</w:t>
      </w:r>
      <w:r w:rsidR="00AC702A" w:rsidRPr="00A14D50">
        <w:rPr>
          <w:shd w:val="clear" w:color="auto" w:fill="auto"/>
        </w:rPr>
        <w:t xml:space="preserve"> must comply with the</w:t>
      </w:r>
      <w:r w:rsidR="00317CFE" w:rsidRPr="00A14D50">
        <w:rPr>
          <w:shd w:val="clear" w:color="auto" w:fill="auto"/>
        </w:rPr>
        <w:t>se</w:t>
      </w:r>
      <w:r w:rsidR="00AC702A" w:rsidRPr="00A14D50">
        <w:rPr>
          <w:shd w:val="clear" w:color="auto" w:fill="auto"/>
        </w:rPr>
        <w:t xml:space="preserve"> </w:t>
      </w:r>
      <w:r w:rsidR="00AC702A" w:rsidRPr="00A14D50">
        <w:rPr>
          <w:u w:val="dashLong" w:color="D9D9D9" w:themeColor="background1" w:themeShade="D9"/>
          <w:shd w:val="clear" w:color="auto" w:fill="auto"/>
        </w:rPr>
        <w:t>Rules</w:t>
      </w:r>
      <w:r w:rsidR="00447EEB" w:rsidRPr="00A14D50">
        <w:rPr>
          <w:u w:val="dashLong" w:color="D9D9D9" w:themeColor="background1" w:themeShade="D9"/>
          <w:shd w:val="clear" w:color="auto" w:fill="auto"/>
        </w:rPr>
        <w:t xml:space="preserve">, </w:t>
      </w:r>
      <w:r w:rsidR="00447EEB" w:rsidRPr="00A14D50">
        <w:rPr>
          <w:shd w:val="clear" w:color="auto" w:fill="auto"/>
        </w:rPr>
        <w:t xml:space="preserve">the practices and procedures, and any other </w:t>
      </w:r>
      <w:r w:rsidR="00AC702A" w:rsidRPr="00A14D50">
        <w:rPr>
          <w:u w:val="dashLong" w:color="D9D9D9" w:themeColor="background1" w:themeShade="D9"/>
          <w:shd w:val="clear" w:color="auto" w:fill="auto"/>
        </w:rPr>
        <w:t>decision</w:t>
      </w:r>
      <w:r w:rsidR="00AC702A" w:rsidRPr="00A14D50">
        <w:rPr>
          <w:shd w:val="clear" w:color="auto" w:fill="auto"/>
        </w:rPr>
        <w:t xml:space="preserve">s of the </w:t>
      </w:r>
      <w:r w:rsidR="00AC702A" w:rsidRPr="00A14D50">
        <w:rPr>
          <w:u w:val="dashLong" w:color="D9D9D9" w:themeColor="background1" w:themeShade="D9"/>
          <w:shd w:val="clear" w:color="auto" w:fill="auto"/>
        </w:rPr>
        <w:t>Board</w:t>
      </w:r>
      <w:r w:rsidR="00AC702A" w:rsidRPr="00A14D50">
        <w:rPr>
          <w:shd w:val="clear" w:color="auto" w:fill="auto"/>
        </w:rPr>
        <w:t xml:space="preserve">, subject to exceptions as the </w:t>
      </w:r>
      <w:r w:rsidR="00AC702A" w:rsidRPr="00A14D50">
        <w:rPr>
          <w:u w:val="dashLong" w:color="D9D9D9" w:themeColor="background1" w:themeShade="D9"/>
          <w:shd w:val="clear" w:color="auto" w:fill="auto"/>
        </w:rPr>
        <w:t>Board</w:t>
      </w:r>
      <w:r w:rsidR="00AC702A" w:rsidRPr="00A14D50">
        <w:rPr>
          <w:shd w:val="clear" w:color="auto" w:fill="auto"/>
        </w:rPr>
        <w:t xml:space="preserve"> may </w:t>
      </w:r>
      <w:r w:rsidR="009D2D8B" w:rsidRPr="00A14D50">
        <w:rPr>
          <w:shd w:val="clear" w:color="auto" w:fill="auto"/>
        </w:rPr>
        <w:t>order</w:t>
      </w:r>
      <w:r w:rsidR="000C55A6" w:rsidRPr="00A14D50">
        <w:rPr>
          <w:shd w:val="clear" w:color="auto" w:fill="auto"/>
        </w:rPr>
        <w:t>.</w:t>
      </w:r>
    </w:p>
    <w:p w14:paraId="45BE432C" w14:textId="3DD8DB4E" w:rsidR="003F0841" w:rsidRPr="00A14D50" w:rsidRDefault="00E306E7" w:rsidP="004944C9">
      <w:pPr>
        <w:pStyle w:val="Division"/>
        <w:rPr>
          <w:lang w:val="en-US"/>
        </w:rPr>
      </w:pPr>
      <w:bookmarkStart w:id="9" w:name="_Toc164069609"/>
      <w:bookmarkStart w:id="10" w:name="_Toc168390607"/>
      <w:r w:rsidRPr="00A14D50">
        <w:rPr>
          <w:lang w:val="en-US"/>
        </w:rPr>
        <w:t xml:space="preserve">Effect of Non-Compliance With </w:t>
      </w:r>
      <w:r w:rsidR="007634A2" w:rsidRPr="00A14D50">
        <w:rPr>
          <w:lang w:val="en-US"/>
        </w:rPr>
        <w:t>Rules</w:t>
      </w:r>
      <w:bookmarkEnd w:id="9"/>
      <w:bookmarkEnd w:id="10"/>
    </w:p>
    <w:p w14:paraId="2F23C30E" w14:textId="39FA37D9" w:rsidR="003F0841" w:rsidRPr="00A14D50" w:rsidRDefault="003F0841" w:rsidP="00A14D50">
      <w:pPr>
        <w:pStyle w:val="Section"/>
        <w:rPr>
          <w:shd w:val="clear" w:color="auto" w:fill="auto"/>
        </w:rPr>
      </w:pPr>
      <w:r w:rsidRPr="00A14D50">
        <w:rPr>
          <w:shd w:val="clear" w:color="auto" w:fill="auto"/>
        </w:rPr>
        <w:t xml:space="preserve">If a </w:t>
      </w:r>
      <w:r w:rsidR="007634A2" w:rsidRPr="00A14D50">
        <w:rPr>
          <w:shd w:val="clear" w:color="auto" w:fill="auto"/>
        </w:rPr>
        <w:t>party</w:t>
      </w:r>
      <w:r w:rsidRPr="00A14D50">
        <w:rPr>
          <w:shd w:val="clear" w:color="auto" w:fill="auto"/>
        </w:rPr>
        <w:t xml:space="preserve"> or </w:t>
      </w:r>
      <w:r w:rsidR="007634A2" w:rsidRPr="00A14D50">
        <w:rPr>
          <w:shd w:val="clear" w:color="auto" w:fill="auto"/>
        </w:rPr>
        <w:t>representative</w:t>
      </w:r>
      <w:r w:rsidRPr="00A14D50">
        <w:rPr>
          <w:shd w:val="clear" w:color="auto" w:fill="auto"/>
        </w:rPr>
        <w:t xml:space="preserve"> refuses or fails, without reasonable excuse, to comply with </w:t>
      </w:r>
      <w:r w:rsidR="00126B1E" w:rsidRPr="00A14D50">
        <w:rPr>
          <w:shd w:val="clear" w:color="auto" w:fill="auto"/>
        </w:rPr>
        <w:t xml:space="preserve">these </w:t>
      </w:r>
      <w:r w:rsidR="007634A2" w:rsidRPr="00A14D50">
        <w:rPr>
          <w:shd w:val="clear" w:color="auto" w:fill="auto"/>
        </w:rPr>
        <w:t>Rules</w:t>
      </w:r>
      <w:r w:rsidR="00126B1E" w:rsidRPr="00A14D50">
        <w:rPr>
          <w:shd w:val="clear" w:color="auto" w:fill="auto"/>
        </w:rPr>
        <w:t xml:space="preserve">, a </w:t>
      </w:r>
      <w:r w:rsidR="007634A2" w:rsidRPr="00A14D50">
        <w:rPr>
          <w:shd w:val="clear" w:color="auto" w:fill="auto"/>
        </w:rPr>
        <w:t>practice directive</w:t>
      </w:r>
      <w:r w:rsidR="00126B1E" w:rsidRPr="00A14D50">
        <w:rPr>
          <w:shd w:val="clear" w:color="auto" w:fill="auto"/>
        </w:rPr>
        <w:t xml:space="preserve"> or </w:t>
      </w:r>
      <w:r w:rsidR="007634A2" w:rsidRPr="00A14D50">
        <w:rPr>
          <w:shd w:val="clear" w:color="auto" w:fill="auto"/>
        </w:rPr>
        <w:t>decision</w:t>
      </w:r>
      <w:r w:rsidR="00126B1E" w:rsidRPr="00A14D50">
        <w:rPr>
          <w:shd w:val="clear" w:color="auto" w:fill="auto"/>
        </w:rPr>
        <w:t xml:space="preserve"> of the </w:t>
      </w:r>
      <w:r w:rsidR="00D702B2" w:rsidRPr="00A14D50">
        <w:rPr>
          <w:u w:val="dashLong" w:color="D9D9D9" w:themeColor="background1" w:themeShade="D9"/>
          <w:shd w:val="clear" w:color="auto" w:fill="auto"/>
        </w:rPr>
        <w:t>Board</w:t>
      </w:r>
      <w:r w:rsidRPr="00A14D50">
        <w:rPr>
          <w:shd w:val="clear" w:color="auto" w:fill="auto"/>
        </w:rPr>
        <w:t xml:space="preserve">, or to attend any </w:t>
      </w:r>
      <w:r w:rsidR="007634A2" w:rsidRPr="00A14D50">
        <w:rPr>
          <w:shd w:val="clear" w:color="auto" w:fill="auto"/>
        </w:rPr>
        <w:t>proceeding</w:t>
      </w:r>
      <w:r w:rsidRPr="00A14D50">
        <w:rPr>
          <w:shd w:val="clear" w:color="auto" w:fill="auto"/>
        </w:rPr>
        <w:t xml:space="preserve"> under </w:t>
      </w:r>
      <w:r w:rsidR="00104B5C" w:rsidRPr="00A14D50">
        <w:rPr>
          <w:shd w:val="clear" w:color="auto" w:fill="auto"/>
        </w:rPr>
        <w:t xml:space="preserve">these </w:t>
      </w:r>
      <w:r w:rsidR="007634A2" w:rsidRPr="00A14D50">
        <w:rPr>
          <w:shd w:val="clear" w:color="auto" w:fill="auto"/>
        </w:rPr>
        <w:t>Rules</w:t>
      </w:r>
      <w:r w:rsidRPr="00A14D50">
        <w:rPr>
          <w:shd w:val="clear" w:color="auto" w:fill="auto"/>
        </w:rPr>
        <w:t xml:space="preserve">, the </w:t>
      </w:r>
      <w:r w:rsidR="00D702B2" w:rsidRPr="00A14D50">
        <w:rPr>
          <w:u w:val="dashLong" w:color="D9D9D9" w:themeColor="background1" w:themeShade="D9"/>
          <w:shd w:val="clear" w:color="auto" w:fill="auto"/>
        </w:rPr>
        <w:t>Board</w:t>
      </w:r>
      <w:r w:rsidRPr="00A14D50">
        <w:rPr>
          <w:shd w:val="clear" w:color="auto" w:fill="auto"/>
        </w:rPr>
        <w:t xml:space="preserve"> may make any </w:t>
      </w:r>
      <w:r w:rsidR="007634A2" w:rsidRPr="00A14D50">
        <w:rPr>
          <w:shd w:val="clear" w:color="auto" w:fill="auto"/>
        </w:rPr>
        <w:t>decision</w:t>
      </w:r>
      <w:r w:rsidRPr="00A14D50">
        <w:rPr>
          <w:shd w:val="clear" w:color="auto" w:fill="auto"/>
        </w:rPr>
        <w:t xml:space="preserve"> it considers appropriate in the circumstances, including one or more of the following</w:t>
      </w:r>
      <w:r w:rsidR="00FA5472" w:rsidRPr="00A14D50">
        <w:rPr>
          <w:shd w:val="clear" w:color="auto" w:fill="auto"/>
        </w:rPr>
        <w:t>:</w:t>
      </w:r>
      <w:r w:rsidRPr="00A14D50">
        <w:rPr>
          <w:shd w:val="clear" w:color="auto" w:fill="auto"/>
        </w:rPr>
        <w:t xml:space="preserve"> </w:t>
      </w:r>
    </w:p>
    <w:p w14:paraId="09FEC249" w14:textId="15D90146" w:rsidR="003F0841" w:rsidRPr="00A14D50" w:rsidRDefault="003F0841" w:rsidP="0037272A">
      <w:pPr>
        <w:pStyle w:val="Sub2"/>
      </w:pPr>
      <w:r w:rsidRPr="00A14D50">
        <w:lastRenderedPageBreak/>
        <w:t xml:space="preserve">an order limiting the participation of a </w:t>
      </w:r>
      <w:r w:rsidR="007634A2" w:rsidRPr="00A14D50">
        <w:rPr>
          <w:u w:val="dashLong" w:color="D9D9D9" w:themeColor="background1" w:themeShade="D9"/>
        </w:rPr>
        <w:t>party</w:t>
      </w:r>
      <w:r w:rsidRPr="00A14D50">
        <w:t xml:space="preserve"> or a </w:t>
      </w:r>
      <w:r w:rsidR="007634A2" w:rsidRPr="00A14D50">
        <w:rPr>
          <w:u w:val="dashLong" w:color="D9D9D9" w:themeColor="background1" w:themeShade="D9"/>
        </w:rPr>
        <w:t>party</w:t>
      </w:r>
      <w:r w:rsidRPr="00A14D50">
        <w:t xml:space="preserve"> </w:t>
      </w:r>
      <w:r w:rsidR="007634A2" w:rsidRPr="00A14D50">
        <w:rPr>
          <w:u w:val="dashLong" w:color="D9D9D9" w:themeColor="background1" w:themeShade="D9"/>
        </w:rPr>
        <w:t>representative</w:t>
      </w:r>
      <w:r w:rsidRPr="00A14D50">
        <w:t xml:space="preserve"> in the </w:t>
      </w:r>
      <w:r w:rsidR="007634A2" w:rsidRPr="00A14D50">
        <w:rPr>
          <w:u w:val="dashLong" w:color="D9D9D9" w:themeColor="background1" w:themeShade="D9"/>
        </w:rPr>
        <w:t>proceeding</w:t>
      </w:r>
      <w:r w:rsidRPr="00A14D50">
        <w:t xml:space="preserve"> or limiting the evidence which may be presented by a </w:t>
      </w:r>
      <w:r w:rsidR="007634A2" w:rsidRPr="00A14D50">
        <w:rPr>
          <w:u w:val="dashLong" w:color="D9D9D9" w:themeColor="background1" w:themeShade="D9"/>
        </w:rPr>
        <w:t>party</w:t>
      </w:r>
      <w:r w:rsidRPr="00A14D50">
        <w:t xml:space="preserve"> or a </w:t>
      </w:r>
      <w:r w:rsidR="007634A2" w:rsidRPr="00A14D50">
        <w:rPr>
          <w:u w:val="dashLong" w:color="D9D9D9" w:themeColor="background1" w:themeShade="D9"/>
        </w:rPr>
        <w:t>party</w:t>
      </w:r>
      <w:r w:rsidRPr="00A14D50">
        <w:t xml:space="preserve"> </w:t>
      </w:r>
      <w:r w:rsidR="007634A2" w:rsidRPr="00A14D50">
        <w:rPr>
          <w:u w:val="dashLong" w:color="D9D9D9" w:themeColor="background1" w:themeShade="D9"/>
        </w:rPr>
        <w:t>representative</w:t>
      </w:r>
      <w:r w:rsidRPr="00A14D50">
        <w:t xml:space="preserve"> in the </w:t>
      </w:r>
      <w:r w:rsidR="007634A2" w:rsidRPr="00A14D50">
        <w:rPr>
          <w:u w:val="dashLong" w:color="D9D9D9" w:themeColor="background1" w:themeShade="D9"/>
        </w:rPr>
        <w:t>proceeding</w:t>
      </w:r>
      <w:r w:rsidR="00FA5472" w:rsidRPr="00A14D50">
        <w:t>;</w:t>
      </w:r>
      <w:r w:rsidRPr="00A14D50">
        <w:t xml:space="preserve"> </w:t>
      </w:r>
    </w:p>
    <w:p w14:paraId="0D7027F7" w14:textId="6FDC6C3A" w:rsidR="003F0841" w:rsidRPr="00A14D50" w:rsidRDefault="003F0841" w:rsidP="0088591E">
      <w:pPr>
        <w:pStyle w:val="Sub2"/>
      </w:pPr>
      <w:r w:rsidRPr="00A14D50">
        <w:t xml:space="preserve">where the non-complying </w:t>
      </w:r>
      <w:r w:rsidR="007634A2" w:rsidRPr="00A14D50">
        <w:rPr>
          <w:u w:val="dashLong" w:color="D9D9D9" w:themeColor="background1" w:themeShade="D9"/>
        </w:rPr>
        <w:t>party</w:t>
      </w:r>
      <w:r w:rsidRPr="00A14D50">
        <w:t xml:space="preserve"> is the </w:t>
      </w:r>
      <w:r w:rsidR="007634A2" w:rsidRPr="00A14D50">
        <w:rPr>
          <w:u w:val="dashLong" w:color="D9D9D9" w:themeColor="background1" w:themeShade="D9"/>
        </w:rPr>
        <w:t>applicant</w:t>
      </w:r>
      <w:r w:rsidRPr="00A14D50">
        <w:t>, a</w:t>
      </w:r>
      <w:r w:rsidR="00486F37" w:rsidRPr="00A14D50">
        <w:t xml:space="preserve"> </w:t>
      </w:r>
      <w:r w:rsidR="007634A2" w:rsidRPr="00A14D50">
        <w:rPr>
          <w:u w:val="dashLong" w:color="D9D9D9" w:themeColor="background1" w:themeShade="D9"/>
        </w:rPr>
        <w:t>decision</w:t>
      </w:r>
      <w:r w:rsidR="00A80B27" w:rsidRPr="00A14D50">
        <w:rPr>
          <w:u w:val="dashLong" w:color="D9D9D9" w:themeColor="background1" w:themeShade="D9"/>
        </w:rPr>
        <w:t xml:space="preserve"> that </w:t>
      </w:r>
      <w:r w:rsidRPr="00A14D50">
        <w:t xml:space="preserve">the </w:t>
      </w:r>
      <w:r w:rsidR="007634A2" w:rsidRPr="00A14D50">
        <w:rPr>
          <w:u w:val="dashLong" w:color="D9D9D9" w:themeColor="background1" w:themeShade="D9"/>
        </w:rPr>
        <w:t>application</w:t>
      </w:r>
      <w:r w:rsidRPr="00A14D50">
        <w:t xml:space="preserve"> </w:t>
      </w:r>
      <w:r w:rsidR="000C507C" w:rsidRPr="00A14D50">
        <w:t xml:space="preserve">on a matter </w:t>
      </w:r>
      <w:r w:rsidR="0044551A" w:rsidRPr="00A14D50">
        <w:t xml:space="preserve">or </w:t>
      </w:r>
      <w:r w:rsidR="002254CB" w:rsidRPr="00A14D50">
        <w:t xml:space="preserve">written </w:t>
      </w:r>
      <w:r w:rsidR="00C85F0F" w:rsidRPr="00A14D50">
        <w:t xml:space="preserve">request on </w:t>
      </w:r>
      <w:r w:rsidR="00BD219C" w:rsidRPr="00A14D50">
        <w:t>preliminary or interim matters</w:t>
      </w:r>
      <w:r w:rsidR="000C507C" w:rsidRPr="00A14D50">
        <w:t xml:space="preserve"> is </w:t>
      </w:r>
      <w:r w:rsidR="0088591E" w:rsidRPr="00A14D50">
        <w:t>dismissed</w:t>
      </w:r>
      <w:r w:rsidR="0044551A" w:rsidRPr="00A14D50">
        <w:t xml:space="preserve"> </w:t>
      </w:r>
      <w:r w:rsidRPr="00A14D50">
        <w:t>or</w:t>
      </w:r>
      <w:r w:rsidR="0088591E" w:rsidRPr="00A14D50">
        <w:t xml:space="preserve"> </w:t>
      </w:r>
      <w:r w:rsidRPr="00A14D50">
        <w:t>deem</w:t>
      </w:r>
      <w:r w:rsidR="0088591E" w:rsidRPr="00A14D50">
        <w:t>ed</w:t>
      </w:r>
      <w:r w:rsidR="00287292" w:rsidRPr="00A14D50">
        <w:t xml:space="preserve"> </w:t>
      </w:r>
      <w:r w:rsidRPr="00A14D50">
        <w:t>to be withdrawn</w:t>
      </w:r>
      <w:r w:rsidR="00FA5472" w:rsidRPr="00A14D50">
        <w:t>;</w:t>
      </w:r>
      <w:r w:rsidRPr="00A14D50">
        <w:t xml:space="preserve"> </w:t>
      </w:r>
      <w:r w:rsidR="003D0D4A" w:rsidRPr="00A14D50">
        <w:t>or</w:t>
      </w:r>
    </w:p>
    <w:p w14:paraId="22B9E01C" w14:textId="49E2E228" w:rsidR="003F0841" w:rsidRPr="00A14D50" w:rsidRDefault="003F0841" w:rsidP="0037272A">
      <w:pPr>
        <w:pStyle w:val="Sub2"/>
      </w:pPr>
      <w:r w:rsidRPr="00A14D50">
        <w:t xml:space="preserve">an order that the non-complying </w:t>
      </w:r>
      <w:r w:rsidR="007634A2" w:rsidRPr="00A14D50">
        <w:rPr>
          <w:u w:val="dashLong" w:color="D9D9D9" w:themeColor="background1" w:themeShade="D9"/>
        </w:rPr>
        <w:t>party</w:t>
      </w:r>
      <w:r w:rsidRPr="00A14D50">
        <w:t xml:space="preserve"> pay the costs of another </w:t>
      </w:r>
      <w:r w:rsidR="007634A2" w:rsidRPr="00A14D50">
        <w:rPr>
          <w:u w:val="dashLong" w:color="D9D9D9" w:themeColor="background1" w:themeShade="D9"/>
        </w:rPr>
        <w:t>party</w:t>
      </w:r>
      <w:r w:rsidRPr="00A14D50">
        <w:t xml:space="preserve"> or of the </w:t>
      </w:r>
      <w:r w:rsidR="00D702B2" w:rsidRPr="00A14D50">
        <w:rPr>
          <w:u w:val="dashLong" w:color="D9D9D9" w:themeColor="background1" w:themeShade="D9"/>
        </w:rPr>
        <w:t>Board</w:t>
      </w:r>
      <w:r w:rsidRPr="00A14D50">
        <w:t xml:space="preserve"> resulting from the non-compliance by the </w:t>
      </w:r>
      <w:r w:rsidR="007634A2" w:rsidRPr="00A14D50">
        <w:rPr>
          <w:u w:val="dashLong" w:color="D9D9D9" w:themeColor="background1" w:themeShade="D9"/>
        </w:rPr>
        <w:t>party</w:t>
      </w:r>
      <w:r w:rsidRPr="00A14D50">
        <w:t xml:space="preserve"> or the </w:t>
      </w:r>
      <w:r w:rsidR="007634A2" w:rsidRPr="00A14D50">
        <w:rPr>
          <w:u w:val="dashLong" w:color="D9D9D9" w:themeColor="background1" w:themeShade="D9"/>
        </w:rPr>
        <w:t>party’s</w:t>
      </w:r>
      <w:r w:rsidRPr="00A14D50">
        <w:t xml:space="preserve"> </w:t>
      </w:r>
      <w:r w:rsidR="007634A2" w:rsidRPr="00A14D50">
        <w:rPr>
          <w:u w:val="dashLong" w:color="D9D9D9" w:themeColor="background1" w:themeShade="D9"/>
        </w:rPr>
        <w:t>representative</w:t>
      </w:r>
      <w:r w:rsidRPr="00A14D50">
        <w:t xml:space="preserve">.  </w:t>
      </w:r>
    </w:p>
    <w:p w14:paraId="775284FF" w14:textId="53EB94C7" w:rsidR="007322BF" w:rsidRPr="00A14D50" w:rsidRDefault="00E306E7" w:rsidP="004944C9">
      <w:pPr>
        <w:pStyle w:val="Division"/>
        <w:rPr>
          <w:lang w:val="en-US"/>
        </w:rPr>
      </w:pPr>
      <w:bookmarkStart w:id="11" w:name="_Toc164069610"/>
      <w:bookmarkStart w:id="12" w:name="_Toc168390608"/>
      <w:r w:rsidRPr="00A14D50">
        <w:rPr>
          <w:lang w:val="en-US"/>
        </w:rPr>
        <w:t>Representat</w:t>
      </w:r>
      <w:r w:rsidR="00E3434F" w:rsidRPr="00A14D50">
        <w:rPr>
          <w:lang w:val="en-US"/>
        </w:rPr>
        <w:t xml:space="preserve">ion at the </w:t>
      </w:r>
      <w:r w:rsidR="00D702B2" w:rsidRPr="00A14D50">
        <w:rPr>
          <w:lang w:val="en-US"/>
        </w:rPr>
        <w:t>Board</w:t>
      </w:r>
      <w:bookmarkEnd w:id="11"/>
      <w:bookmarkEnd w:id="12"/>
    </w:p>
    <w:p w14:paraId="39EF1166" w14:textId="77777777" w:rsidR="00E76A0E" w:rsidRPr="00A14D50" w:rsidRDefault="00E306E7" w:rsidP="00A678E6">
      <w:pPr>
        <w:pStyle w:val="Topic"/>
      </w:pPr>
      <w:bookmarkStart w:id="13" w:name="_Toc168390609"/>
      <w:r w:rsidRPr="00A14D50">
        <w:t xml:space="preserve">Appointment of </w:t>
      </w:r>
      <w:r w:rsidR="007634A2" w:rsidRPr="00A14D50">
        <w:t>Representative</w:t>
      </w:r>
      <w:bookmarkEnd w:id="13"/>
    </w:p>
    <w:p w14:paraId="4DDE48F5" w14:textId="6FA1CC37" w:rsidR="003F0841" w:rsidRPr="00A14D50" w:rsidRDefault="003F0841" w:rsidP="00A14D50">
      <w:pPr>
        <w:pStyle w:val="Section"/>
        <w:rPr>
          <w:shd w:val="clear" w:color="auto" w:fill="auto"/>
        </w:rPr>
      </w:pPr>
      <w:r w:rsidRPr="00A14D50">
        <w:rPr>
          <w:shd w:val="clear" w:color="auto" w:fill="auto"/>
        </w:rPr>
        <w:t xml:space="preserve">A </w:t>
      </w:r>
      <w:r w:rsidR="007634A2" w:rsidRPr="00A14D50">
        <w:rPr>
          <w:shd w:val="clear" w:color="auto" w:fill="auto"/>
        </w:rPr>
        <w:t>party</w:t>
      </w:r>
      <w:r w:rsidRPr="00A14D50">
        <w:rPr>
          <w:shd w:val="clear" w:color="auto" w:fill="auto"/>
        </w:rPr>
        <w:t xml:space="preserve"> may act for themselves </w:t>
      </w:r>
      <w:r w:rsidR="007D27AA" w:rsidRPr="00A14D50">
        <w:rPr>
          <w:shd w:val="clear" w:color="auto" w:fill="auto"/>
        </w:rPr>
        <w:t xml:space="preserve">(be self-represented) </w:t>
      </w:r>
      <w:r w:rsidRPr="00A14D50">
        <w:rPr>
          <w:shd w:val="clear" w:color="auto" w:fill="auto"/>
        </w:rPr>
        <w:t xml:space="preserve">or be represented by a lawyer, or other person appointed under these </w:t>
      </w:r>
      <w:r w:rsidR="009A4B59" w:rsidRPr="00A14D50">
        <w:rPr>
          <w:shd w:val="clear" w:color="auto" w:fill="auto"/>
        </w:rPr>
        <w:t>R</w:t>
      </w:r>
      <w:r w:rsidR="007634A2" w:rsidRPr="00A14D50">
        <w:rPr>
          <w:shd w:val="clear" w:color="auto" w:fill="auto"/>
        </w:rPr>
        <w:t>ules</w:t>
      </w:r>
      <w:r w:rsidR="00B933CF" w:rsidRPr="00A14D50">
        <w:rPr>
          <w:shd w:val="clear" w:color="auto" w:fill="auto"/>
        </w:rPr>
        <w:t xml:space="preserve"> to act as</w:t>
      </w:r>
      <w:r w:rsidR="00DA1B4F" w:rsidRPr="00A14D50">
        <w:rPr>
          <w:shd w:val="clear" w:color="auto" w:fill="auto"/>
        </w:rPr>
        <w:t xml:space="preserve"> an authorized </w:t>
      </w:r>
      <w:r w:rsidR="000B45B9" w:rsidRPr="00A14D50">
        <w:rPr>
          <w:shd w:val="clear" w:color="auto" w:fill="auto"/>
        </w:rPr>
        <w:t>agent.</w:t>
      </w:r>
      <w:r w:rsidRPr="00A14D50">
        <w:rPr>
          <w:shd w:val="clear" w:color="auto" w:fill="auto"/>
        </w:rPr>
        <w:t xml:space="preserve"> </w:t>
      </w:r>
    </w:p>
    <w:p w14:paraId="2A9096B5" w14:textId="77777777" w:rsidR="00E76A0E" w:rsidRPr="00A14D50" w:rsidRDefault="00E306E7" w:rsidP="00A678E6">
      <w:pPr>
        <w:pStyle w:val="Topic"/>
      </w:pPr>
      <w:bookmarkStart w:id="14" w:name="_Toc168390610"/>
      <w:r w:rsidRPr="00A14D50">
        <w:t>Representation Ceases or Changes</w:t>
      </w:r>
      <w:bookmarkEnd w:id="14"/>
    </w:p>
    <w:p w14:paraId="71C72CE7" w14:textId="7D16EF8E" w:rsidR="003F0841" w:rsidRPr="00A14D50" w:rsidRDefault="003F0841" w:rsidP="00A14D50">
      <w:pPr>
        <w:pStyle w:val="Section"/>
        <w:rPr>
          <w:shd w:val="clear" w:color="auto" w:fill="auto"/>
        </w:rPr>
      </w:pPr>
      <w:r w:rsidRPr="00A14D50">
        <w:rPr>
          <w:shd w:val="clear" w:color="auto" w:fill="auto"/>
        </w:rPr>
        <w:t xml:space="preserve">Cessation of appointment of a </w:t>
      </w:r>
      <w:r w:rsidR="007634A2" w:rsidRPr="00A14D50">
        <w:rPr>
          <w:shd w:val="clear" w:color="auto" w:fill="auto"/>
        </w:rPr>
        <w:t>representative</w:t>
      </w:r>
      <w:r w:rsidRPr="00A14D50">
        <w:rPr>
          <w:shd w:val="clear" w:color="auto" w:fill="auto"/>
        </w:rPr>
        <w:t xml:space="preserve"> must be </w:t>
      </w:r>
      <w:r w:rsidR="007634A2" w:rsidRPr="00A14D50">
        <w:rPr>
          <w:shd w:val="clear" w:color="auto" w:fill="auto"/>
        </w:rPr>
        <w:t>file</w:t>
      </w:r>
      <w:r w:rsidR="00AD73BB" w:rsidRPr="00A14D50">
        <w:rPr>
          <w:shd w:val="clear" w:color="auto" w:fill="auto"/>
        </w:rPr>
        <w:t>d with</w:t>
      </w:r>
      <w:r w:rsidRPr="00A14D50">
        <w:rPr>
          <w:shd w:val="clear" w:color="auto" w:fill="auto"/>
        </w:rPr>
        <w:t xml:space="preserve"> the </w:t>
      </w:r>
      <w:r w:rsidR="00D702B2" w:rsidRPr="00A14D50">
        <w:rPr>
          <w:u w:val="dashLong" w:color="D9D9D9" w:themeColor="background1" w:themeShade="D9"/>
          <w:shd w:val="clear" w:color="auto" w:fill="auto"/>
        </w:rPr>
        <w:t>Board</w:t>
      </w:r>
      <w:r w:rsidR="00FF595A" w:rsidRPr="00A14D50">
        <w:rPr>
          <w:u w:val="dashLong" w:color="D9D9D9" w:themeColor="background1" w:themeShade="D9"/>
          <w:shd w:val="clear" w:color="auto" w:fill="auto"/>
        </w:rPr>
        <w:t xml:space="preserve"> </w:t>
      </w:r>
      <w:r w:rsidR="00FF595A" w:rsidRPr="00A14D50">
        <w:rPr>
          <w:shd w:val="clear" w:color="auto" w:fill="auto"/>
        </w:rPr>
        <w:t>on such form as it may require</w:t>
      </w:r>
      <w:r w:rsidRPr="00A14D50">
        <w:rPr>
          <w:shd w:val="clear" w:color="auto" w:fill="auto"/>
        </w:rPr>
        <w:t>. T</w:t>
      </w:r>
      <w:r w:rsidR="00B63A10" w:rsidRPr="00A14D50">
        <w:rPr>
          <w:shd w:val="clear" w:color="auto" w:fill="auto"/>
        </w:rPr>
        <w:t>he party being represented bears responsibility for that filing</w:t>
      </w:r>
      <w:r w:rsidR="00541EBF" w:rsidRPr="00A14D50">
        <w:rPr>
          <w:shd w:val="clear" w:color="auto" w:fill="auto"/>
        </w:rPr>
        <w:t xml:space="preserve"> but </w:t>
      </w:r>
      <w:r w:rsidR="00554DEB" w:rsidRPr="00A14D50">
        <w:rPr>
          <w:shd w:val="clear" w:color="auto" w:fill="auto"/>
        </w:rPr>
        <w:t>the incoming or outgoing representative may submit it</w:t>
      </w:r>
      <w:r w:rsidRPr="00A14D50">
        <w:rPr>
          <w:shd w:val="clear" w:color="auto" w:fill="auto"/>
        </w:rPr>
        <w:t>.</w:t>
      </w:r>
    </w:p>
    <w:p w14:paraId="1628418C" w14:textId="48ECE967" w:rsidR="005D1863" w:rsidRPr="00A14D50" w:rsidRDefault="00E306E7" w:rsidP="004944C9">
      <w:pPr>
        <w:pStyle w:val="Division"/>
        <w:rPr>
          <w:lang w:val="en-US"/>
        </w:rPr>
      </w:pPr>
      <w:bookmarkStart w:id="15" w:name="_Toc164069611"/>
      <w:bookmarkStart w:id="16" w:name="_Toc168390611"/>
      <w:r w:rsidRPr="00A14D50">
        <w:rPr>
          <w:lang w:val="en-US"/>
        </w:rPr>
        <w:t xml:space="preserve">Communications With the </w:t>
      </w:r>
      <w:r w:rsidR="00D702B2" w:rsidRPr="00A14D50">
        <w:rPr>
          <w:lang w:val="en-US"/>
        </w:rPr>
        <w:t>Board</w:t>
      </w:r>
      <w:r w:rsidRPr="00A14D50">
        <w:rPr>
          <w:lang w:val="en-US"/>
        </w:rPr>
        <w:t xml:space="preserve"> and With </w:t>
      </w:r>
      <w:r w:rsidR="007634A2" w:rsidRPr="00A14D50">
        <w:rPr>
          <w:lang w:val="en-US"/>
        </w:rPr>
        <w:t>Parties</w:t>
      </w:r>
      <w:bookmarkEnd w:id="15"/>
      <w:bookmarkEnd w:id="16"/>
      <w:r w:rsidRPr="00A14D50">
        <w:rPr>
          <w:lang w:val="en-US"/>
        </w:rPr>
        <w:t xml:space="preserve"> </w:t>
      </w:r>
    </w:p>
    <w:p w14:paraId="07B76273" w14:textId="77777777" w:rsidR="009C0348" w:rsidRPr="00A14D50" w:rsidRDefault="009C0348" w:rsidP="00A678E6">
      <w:pPr>
        <w:pStyle w:val="Topic"/>
      </w:pPr>
      <w:bookmarkStart w:id="17" w:name="_Toc168390612"/>
      <w:r w:rsidRPr="00A14D50">
        <w:t>Communication Standards</w:t>
      </w:r>
      <w:bookmarkEnd w:id="17"/>
    </w:p>
    <w:p w14:paraId="242C8706" w14:textId="58F9DC69" w:rsidR="00D91B03" w:rsidRPr="00A14D50" w:rsidRDefault="00B96819" w:rsidP="00A678E6">
      <w:pPr>
        <w:pStyle w:val="Heading2"/>
      </w:pPr>
      <w:bookmarkStart w:id="18" w:name="_Toc164069612"/>
      <w:bookmarkStart w:id="19" w:name="_Toc168390613"/>
      <w:r w:rsidRPr="00A14D50">
        <w:t>Forms</w:t>
      </w:r>
      <w:bookmarkEnd w:id="18"/>
      <w:bookmarkEnd w:id="19"/>
    </w:p>
    <w:p w14:paraId="5B44B12B" w14:textId="2D24CE05" w:rsidR="00D91B03" w:rsidRPr="00A14D50" w:rsidRDefault="004D309E" w:rsidP="00A14D50">
      <w:pPr>
        <w:pStyle w:val="Section"/>
        <w:rPr>
          <w:shd w:val="clear" w:color="auto" w:fill="auto"/>
        </w:rPr>
      </w:pPr>
      <w:r w:rsidRPr="00A14D50">
        <w:rPr>
          <w:shd w:val="clear" w:color="auto" w:fill="auto"/>
        </w:rPr>
        <w:t>The Board may publish forms that parties must use, which may specify terms of use, and required information or documentation.</w:t>
      </w:r>
    </w:p>
    <w:p w14:paraId="21487792" w14:textId="77777777" w:rsidR="009C0348" w:rsidRPr="00A14D50" w:rsidRDefault="009C0348" w:rsidP="00A678E6">
      <w:pPr>
        <w:pStyle w:val="Heading2"/>
      </w:pPr>
      <w:bookmarkStart w:id="20" w:name="_Toc164069613"/>
      <w:bookmarkStart w:id="21" w:name="_Toc168390614"/>
      <w:r w:rsidRPr="00A14D50">
        <w:t>Case File Number Shown</w:t>
      </w:r>
      <w:bookmarkEnd w:id="20"/>
      <w:bookmarkEnd w:id="21"/>
    </w:p>
    <w:p w14:paraId="741FF2CE" w14:textId="1418BE0F" w:rsidR="009C0348" w:rsidRPr="00A14D50" w:rsidRDefault="009C0348" w:rsidP="00A14D50">
      <w:pPr>
        <w:pStyle w:val="Section"/>
        <w:rPr>
          <w:shd w:val="clear" w:color="auto" w:fill="auto"/>
        </w:rPr>
      </w:pPr>
      <w:r w:rsidRPr="00A14D50">
        <w:rPr>
          <w:shd w:val="clear" w:color="auto" w:fill="auto"/>
        </w:rPr>
        <w:t xml:space="preserve">Communications with the </w:t>
      </w:r>
      <w:r w:rsidR="00D702B2" w:rsidRPr="00A14D50">
        <w:rPr>
          <w:u w:val="dashLong" w:color="D9D9D9" w:themeColor="background1" w:themeShade="D9"/>
          <w:shd w:val="clear" w:color="auto" w:fill="auto"/>
        </w:rPr>
        <w:t>Board</w:t>
      </w:r>
      <w:r w:rsidRPr="00A14D50">
        <w:rPr>
          <w:shd w:val="clear" w:color="auto" w:fill="auto"/>
        </w:rPr>
        <w:t xml:space="preserve"> must identify the case file number assigned by the </w:t>
      </w:r>
      <w:r w:rsidR="00D702B2" w:rsidRPr="00A14D50">
        <w:rPr>
          <w:u w:val="dashLong" w:color="D9D9D9" w:themeColor="background1" w:themeShade="D9"/>
          <w:shd w:val="clear" w:color="auto" w:fill="auto"/>
        </w:rPr>
        <w:t>Board</w:t>
      </w:r>
      <w:r w:rsidRPr="00A14D50">
        <w:rPr>
          <w:shd w:val="clear" w:color="auto" w:fill="auto"/>
        </w:rPr>
        <w:t>.</w:t>
      </w:r>
    </w:p>
    <w:p w14:paraId="485DB144" w14:textId="53882A79" w:rsidR="00524B2A" w:rsidRPr="00A14D50" w:rsidRDefault="00524B2A" w:rsidP="00A678E6">
      <w:pPr>
        <w:pStyle w:val="Topic"/>
      </w:pPr>
      <w:bookmarkStart w:id="22" w:name="_Toc168390615"/>
      <w:r w:rsidRPr="00A14D50">
        <w:t xml:space="preserve">Copies of Communications to the </w:t>
      </w:r>
      <w:r w:rsidR="00D702B2" w:rsidRPr="00A14D50">
        <w:rPr>
          <w:u w:val="dashLong" w:color="D9D9D9" w:themeColor="background1" w:themeShade="D9"/>
        </w:rPr>
        <w:t>Board</w:t>
      </w:r>
      <w:r w:rsidRPr="00A14D50">
        <w:t xml:space="preserve"> Copied to All</w:t>
      </w:r>
      <w:bookmarkEnd w:id="22"/>
    </w:p>
    <w:p w14:paraId="075AED87" w14:textId="5590A803" w:rsidR="00121A06" w:rsidRPr="00A14D50" w:rsidRDefault="00524B2A" w:rsidP="00A14D50">
      <w:pPr>
        <w:pStyle w:val="Section"/>
        <w:rPr>
          <w:shd w:val="clear" w:color="auto" w:fill="auto"/>
        </w:rPr>
      </w:pPr>
      <w:r w:rsidRPr="00A14D50">
        <w:rPr>
          <w:shd w:val="clear" w:color="auto" w:fill="auto"/>
        </w:rPr>
        <w:t xml:space="preserve">A </w:t>
      </w:r>
      <w:r w:rsidR="007634A2" w:rsidRPr="00A14D50">
        <w:rPr>
          <w:shd w:val="clear" w:color="auto" w:fill="auto"/>
        </w:rPr>
        <w:t>party</w:t>
      </w:r>
      <w:r w:rsidRPr="00A14D50">
        <w:rPr>
          <w:shd w:val="clear" w:color="auto" w:fill="auto"/>
        </w:rPr>
        <w:t xml:space="preserve"> must </w:t>
      </w:r>
      <w:r w:rsidR="00A04804" w:rsidRPr="00A14D50">
        <w:rPr>
          <w:shd w:val="clear" w:color="auto" w:fill="auto"/>
        </w:rPr>
        <w:t>deliver</w:t>
      </w:r>
      <w:r w:rsidRPr="00A14D50">
        <w:rPr>
          <w:shd w:val="clear" w:color="auto" w:fill="auto"/>
        </w:rPr>
        <w:t xml:space="preserve"> a copy of any communication with the </w:t>
      </w:r>
      <w:r w:rsidR="00D702B2" w:rsidRPr="00A14D50">
        <w:rPr>
          <w:u w:val="dashLong" w:color="D9D9D9" w:themeColor="background1" w:themeShade="D9"/>
          <w:shd w:val="clear" w:color="auto" w:fill="auto"/>
        </w:rPr>
        <w:t>Board</w:t>
      </w:r>
      <w:r w:rsidRPr="00A14D50">
        <w:rPr>
          <w:shd w:val="clear" w:color="auto" w:fill="auto"/>
        </w:rPr>
        <w:t xml:space="preserve"> to the other </w:t>
      </w:r>
      <w:r w:rsidR="007634A2" w:rsidRPr="00A14D50">
        <w:rPr>
          <w:shd w:val="clear" w:color="auto" w:fill="auto"/>
        </w:rPr>
        <w:t>parties</w:t>
      </w:r>
      <w:r w:rsidR="00FA0DCC" w:rsidRPr="00A14D50">
        <w:rPr>
          <w:shd w:val="clear" w:color="auto" w:fill="auto"/>
        </w:rPr>
        <w:t>.</w:t>
      </w:r>
      <w:r w:rsidR="003D510F" w:rsidRPr="00A14D50">
        <w:rPr>
          <w:shd w:val="clear" w:color="auto" w:fill="auto"/>
        </w:rPr>
        <w:t xml:space="preserve"> </w:t>
      </w:r>
    </w:p>
    <w:p w14:paraId="31E9E364" w14:textId="5C79DE99" w:rsidR="005340A2" w:rsidRPr="00A14D50" w:rsidRDefault="007634A2" w:rsidP="00A678E6">
      <w:pPr>
        <w:pStyle w:val="Topic"/>
      </w:pPr>
      <w:bookmarkStart w:id="23" w:name="_Toc168390616"/>
      <w:r w:rsidRPr="00A14D50">
        <w:rPr>
          <w:u w:color="D9D9D9" w:themeColor="background1" w:themeShade="D9"/>
        </w:rPr>
        <w:t xml:space="preserve">Address for </w:t>
      </w:r>
      <w:r w:rsidR="00144782" w:rsidRPr="00A14D50">
        <w:rPr>
          <w:u w:color="D9D9D9" w:themeColor="background1" w:themeShade="D9"/>
        </w:rPr>
        <w:t>D</w:t>
      </w:r>
      <w:r w:rsidRPr="00A14D50">
        <w:rPr>
          <w:u w:color="D9D9D9" w:themeColor="background1" w:themeShade="D9"/>
        </w:rPr>
        <w:t>elivery</w:t>
      </w:r>
      <w:r w:rsidR="005340A2" w:rsidRPr="00A14D50">
        <w:t xml:space="preserve"> and Communication</w:t>
      </w:r>
      <w:bookmarkEnd w:id="23"/>
    </w:p>
    <w:p w14:paraId="4DE9966B" w14:textId="55056E09" w:rsidR="005340A2" w:rsidRPr="00A14D50" w:rsidRDefault="005340A2" w:rsidP="00A14D50">
      <w:pPr>
        <w:pStyle w:val="Section"/>
        <w:rPr>
          <w:shd w:val="clear" w:color="auto" w:fill="auto"/>
        </w:rPr>
      </w:pPr>
      <w:r w:rsidRPr="00A14D50">
        <w:rPr>
          <w:shd w:val="clear" w:color="auto" w:fill="auto"/>
        </w:rPr>
        <w:t xml:space="preserve">The </w:t>
      </w:r>
      <w:r w:rsidR="007634A2" w:rsidRPr="00A14D50">
        <w:rPr>
          <w:shd w:val="clear" w:color="auto" w:fill="auto"/>
        </w:rPr>
        <w:t>address for delivery</w:t>
      </w:r>
      <w:r w:rsidRPr="00A14D50">
        <w:rPr>
          <w:shd w:val="clear" w:color="auto" w:fill="auto"/>
        </w:rPr>
        <w:t xml:space="preserve"> </w:t>
      </w:r>
      <w:r w:rsidR="001B2958" w:rsidRPr="00A14D50">
        <w:rPr>
          <w:shd w:val="clear" w:color="auto" w:fill="auto"/>
        </w:rPr>
        <w:t>of a party is the party’</w:t>
      </w:r>
      <w:r w:rsidR="0066645A" w:rsidRPr="00A14D50">
        <w:rPr>
          <w:shd w:val="clear" w:color="auto" w:fill="auto"/>
        </w:rPr>
        <w:t>s</w:t>
      </w:r>
      <w:r w:rsidR="007C29F2" w:rsidRPr="00A14D50">
        <w:rPr>
          <w:shd w:val="clear" w:color="auto" w:fill="auto"/>
        </w:rPr>
        <w:t xml:space="preserve"> address for delivery </w:t>
      </w:r>
      <w:r w:rsidRPr="00A14D50">
        <w:rPr>
          <w:shd w:val="clear" w:color="auto" w:fill="auto"/>
        </w:rPr>
        <w:t xml:space="preserve">but if the </w:t>
      </w:r>
      <w:r w:rsidR="007634A2" w:rsidRPr="00A14D50">
        <w:rPr>
          <w:shd w:val="clear" w:color="auto" w:fill="auto"/>
        </w:rPr>
        <w:t>participant</w:t>
      </w:r>
      <w:r w:rsidRPr="00A14D50">
        <w:rPr>
          <w:shd w:val="clear" w:color="auto" w:fill="auto"/>
        </w:rPr>
        <w:t xml:space="preserve"> is represented</w:t>
      </w:r>
      <w:r w:rsidR="003A5EFD" w:rsidRPr="00A14D50">
        <w:rPr>
          <w:shd w:val="clear" w:color="auto" w:fill="auto"/>
        </w:rPr>
        <w:t xml:space="preserve"> then it is the </w:t>
      </w:r>
      <w:r w:rsidR="003A5EFD" w:rsidRPr="00A14D50">
        <w:rPr>
          <w:u w:val="dashLong" w:color="D9D9D9" w:themeColor="background1" w:themeShade="D9"/>
          <w:shd w:val="clear" w:color="auto" w:fill="auto"/>
        </w:rPr>
        <w:t>representative</w:t>
      </w:r>
      <w:r w:rsidR="003A5EFD" w:rsidRPr="00A14D50">
        <w:rPr>
          <w:shd w:val="clear" w:color="auto" w:fill="auto"/>
        </w:rPr>
        <w:t>’s address for delivery</w:t>
      </w:r>
      <w:r w:rsidR="007F6B64" w:rsidRPr="00A14D50">
        <w:rPr>
          <w:shd w:val="clear" w:color="auto" w:fill="auto"/>
        </w:rPr>
        <w:t>.</w:t>
      </w:r>
      <w:r w:rsidR="00FC0396" w:rsidRPr="00A14D50">
        <w:rPr>
          <w:shd w:val="clear" w:color="auto" w:fill="auto"/>
        </w:rPr>
        <w:t xml:space="preserve"> However, the Board may </w:t>
      </w:r>
      <w:r w:rsidR="000210B7" w:rsidRPr="00A14D50">
        <w:rPr>
          <w:shd w:val="clear" w:color="auto" w:fill="auto"/>
        </w:rPr>
        <w:t>communicate with a party at that party’</w:t>
      </w:r>
      <w:r w:rsidR="00F60900" w:rsidRPr="00A14D50">
        <w:rPr>
          <w:shd w:val="clear" w:color="auto" w:fill="auto"/>
        </w:rPr>
        <w:t>s</w:t>
      </w:r>
      <w:r w:rsidR="00455A6C" w:rsidRPr="00A14D50">
        <w:rPr>
          <w:shd w:val="clear" w:color="auto" w:fill="auto"/>
        </w:rPr>
        <w:t xml:space="preserve"> or the representative’s address for delivery. </w:t>
      </w:r>
    </w:p>
    <w:p w14:paraId="0D7931E3" w14:textId="77777777" w:rsidR="00E76A0E" w:rsidRPr="00A14D50" w:rsidRDefault="007634A2" w:rsidP="00A678E6">
      <w:pPr>
        <w:pStyle w:val="Topic"/>
        <w:rPr>
          <w:u w:color="D9D9D9" w:themeColor="background1" w:themeShade="D9"/>
        </w:rPr>
      </w:pPr>
      <w:bookmarkStart w:id="24" w:name="_Toc168390617"/>
      <w:r w:rsidRPr="00A14D50">
        <w:rPr>
          <w:u w:color="D9D9D9" w:themeColor="background1" w:themeShade="D9"/>
        </w:rPr>
        <w:t>Contact details</w:t>
      </w:r>
      <w:r w:rsidR="00962F3C" w:rsidRPr="00A14D50">
        <w:rPr>
          <w:u w:color="D9D9D9" w:themeColor="background1" w:themeShade="D9"/>
        </w:rPr>
        <w:t xml:space="preserve"> and </w:t>
      </w:r>
      <w:r w:rsidRPr="00A14D50">
        <w:rPr>
          <w:u w:color="D9D9D9" w:themeColor="background1" w:themeShade="D9"/>
        </w:rPr>
        <w:t xml:space="preserve">Address for </w:t>
      </w:r>
      <w:r w:rsidR="00144782" w:rsidRPr="00A14D50">
        <w:rPr>
          <w:u w:color="D9D9D9" w:themeColor="background1" w:themeShade="D9"/>
        </w:rPr>
        <w:t>D</w:t>
      </w:r>
      <w:r w:rsidRPr="00A14D50">
        <w:rPr>
          <w:u w:color="D9D9D9" w:themeColor="background1" w:themeShade="D9"/>
        </w:rPr>
        <w:t>elivery</w:t>
      </w:r>
      <w:bookmarkEnd w:id="24"/>
    </w:p>
    <w:p w14:paraId="1CBAA045" w14:textId="4C5B1F71" w:rsidR="00FB5D0A" w:rsidRPr="00A14D50" w:rsidRDefault="00FB5D0A" w:rsidP="00A14D50">
      <w:pPr>
        <w:pStyle w:val="Section"/>
        <w:rPr>
          <w:shd w:val="clear" w:color="auto" w:fill="auto"/>
        </w:rPr>
      </w:pPr>
      <w:r w:rsidRPr="00A14D50">
        <w:rPr>
          <w:rFonts w:cs="Calibri"/>
          <w:shd w:val="clear" w:color="auto" w:fill="auto"/>
        </w:rPr>
        <w:t xml:space="preserve">Each </w:t>
      </w:r>
      <w:r w:rsidR="00F94776" w:rsidRPr="00A14D50">
        <w:rPr>
          <w:rFonts w:cs="Calibri"/>
          <w:shd w:val="clear" w:color="auto" w:fill="auto"/>
        </w:rPr>
        <w:t>party</w:t>
      </w:r>
      <w:r w:rsidRPr="00A14D50">
        <w:rPr>
          <w:rFonts w:cs="Calibri"/>
          <w:shd w:val="clear" w:color="auto" w:fill="auto"/>
        </w:rPr>
        <w:t xml:space="preserve"> must </w:t>
      </w:r>
      <w:r w:rsidR="007634A2" w:rsidRPr="00A14D50">
        <w:rPr>
          <w:rFonts w:cs="Calibri"/>
          <w:shd w:val="clear" w:color="auto" w:fill="auto"/>
        </w:rPr>
        <w:t>file</w:t>
      </w:r>
      <w:r w:rsidR="007634A2" w:rsidRPr="00A14D50">
        <w:rPr>
          <w:shd w:val="clear" w:color="auto" w:fill="auto"/>
        </w:rPr>
        <w:t xml:space="preserve"> with the </w:t>
      </w:r>
      <w:r w:rsidR="00D702B2" w:rsidRPr="00A14D50">
        <w:rPr>
          <w:u w:val="dashLong" w:color="D9D9D9" w:themeColor="background1" w:themeShade="D9"/>
          <w:shd w:val="clear" w:color="auto" w:fill="auto"/>
        </w:rPr>
        <w:t>Board</w:t>
      </w:r>
      <w:r w:rsidRPr="00A14D50">
        <w:rPr>
          <w:shd w:val="clear" w:color="auto" w:fill="auto"/>
        </w:rPr>
        <w:t xml:space="preserve"> the </w:t>
      </w:r>
      <w:r w:rsidR="007634A2" w:rsidRPr="00A14D50">
        <w:rPr>
          <w:shd w:val="clear" w:color="auto" w:fill="auto"/>
        </w:rPr>
        <w:t>contact details</w:t>
      </w:r>
      <w:r w:rsidRPr="00A14D50">
        <w:rPr>
          <w:shd w:val="clear" w:color="auto" w:fill="auto"/>
        </w:rPr>
        <w:t xml:space="preserve">, and immediately update any change in </w:t>
      </w:r>
      <w:r w:rsidR="007634A2" w:rsidRPr="00A14D50">
        <w:rPr>
          <w:shd w:val="clear" w:color="auto" w:fill="auto"/>
        </w:rPr>
        <w:t>contact details</w:t>
      </w:r>
      <w:r w:rsidRPr="00A14D50">
        <w:rPr>
          <w:shd w:val="clear" w:color="auto" w:fill="auto"/>
        </w:rPr>
        <w:t xml:space="preserve">, of the </w:t>
      </w:r>
      <w:r w:rsidR="00F94776" w:rsidRPr="00A14D50">
        <w:rPr>
          <w:shd w:val="clear" w:color="auto" w:fill="auto"/>
        </w:rPr>
        <w:t>party</w:t>
      </w:r>
      <w:r w:rsidRPr="00A14D50">
        <w:rPr>
          <w:shd w:val="clear" w:color="auto" w:fill="auto"/>
        </w:rPr>
        <w:t xml:space="preserve"> and </w:t>
      </w:r>
      <w:r w:rsidR="00493553" w:rsidRPr="00A14D50">
        <w:rPr>
          <w:shd w:val="clear" w:color="auto" w:fill="auto"/>
        </w:rPr>
        <w:t>their</w:t>
      </w:r>
      <w:r w:rsidRPr="00A14D50">
        <w:rPr>
          <w:shd w:val="clear" w:color="auto" w:fill="auto"/>
        </w:rPr>
        <w:t xml:space="preserve"> </w:t>
      </w:r>
      <w:r w:rsidR="007634A2" w:rsidRPr="00A14D50">
        <w:rPr>
          <w:shd w:val="clear" w:color="auto" w:fill="auto"/>
        </w:rPr>
        <w:t>representative</w:t>
      </w:r>
      <w:r w:rsidR="00B37354" w:rsidRPr="00A14D50">
        <w:rPr>
          <w:shd w:val="clear" w:color="auto" w:fill="auto"/>
        </w:rPr>
        <w:t>, if any</w:t>
      </w:r>
      <w:r w:rsidRPr="00A14D50">
        <w:rPr>
          <w:shd w:val="clear" w:color="auto" w:fill="auto"/>
        </w:rPr>
        <w:t>.</w:t>
      </w:r>
    </w:p>
    <w:p w14:paraId="3FFD7E0A" w14:textId="77777777" w:rsidR="00E76A0E" w:rsidRPr="00A14D50" w:rsidRDefault="00E306E7" w:rsidP="00A678E6">
      <w:pPr>
        <w:pStyle w:val="Topic"/>
        <w:rPr>
          <w:u w:color="D9D9D9" w:themeColor="background1" w:themeShade="D9"/>
        </w:rPr>
      </w:pPr>
      <w:bookmarkStart w:id="25" w:name="_Toc168390618"/>
      <w:r w:rsidRPr="00A14D50">
        <w:rPr>
          <w:u w:color="D9D9D9" w:themeColor="background1" w:themeShade="D9"/>
        </w:rPr>
        <w:lastRenderedPageBreak/>
        <w:t>Communication</w:t>
      </w:r>
      <w:r w:rsidR="00F8610F" w:rsidRPr="00A14D50">
        <w:rPr>
          <w:u w:color="D9D9D9" w:themeColor="background1" w:themeShade="D9"/>
        </w:rPr>
        <w:t xml:space="preserve"> with </w:t>
      </w:r>
      <w:r w:rsidR="007634A2" w:rsidRPr="00A14D50">
        <w:rPr>
          <w:u w:color="D9D9D9" w:themeColor="background1" w:themeShade="D9"/>
        </w:rPr>
        <w:t>Member</w:t>
      </w:r>
      <w:r w:rsidR="00F8610F" w:rsidRPr="00A14D50">
        <w:rPr>
          <w:u w:color="D9D9D9" w:themeColor="background1" w:themeShade="D9"/>
        </w:rPr>
        <w:t>s</w:t>
      </w:r>
      <w:bookmarkEnd w:id="25"/>
    </w:p>
    <w:p w14:paraId="2EF0D9CE" w14:textId="5ED21986" w:rsidR="00FD5E3F" w:rsidRPr="00A14D50" w:rsidRDefault="00257289" w:rsidP="00A14D50">
      <w:pPr>
        <w:pStyle w:val="Section"/>
        <w:rPr>
          <w:shd w:val="clear" w:color="auto" w:fill="auto"/>
        </w:rPr>
      </w:pPr>
      <w:r w:rsidRPr="00A14D50">
        <w:rPr>
          <w:shd w:val="clear" w:color="auto" w:fill="auto"/>
        </w:rPr>
        <w:t xml:space="preserve">A </w:t>
      </w:r>
      <w:r w:rsidR="009404B1" w:rsidRPr="00A14D50">
        <w:rPr>
          <w:shd w:val="clear" w:color="auto" w:fill="auto"/>
        </w:rPr>
        <w:t>party</w:t>
      </w:r>
      <w:r w:rsidR="00311D50" w:rsidRPr="00A14D50">
        <w:rPr>
          <w:shd w:val="clear" w:color="auto" w:fill="auto"/>
        </w:rPr>
        <w:t xml:space="preserve"> </w:t>
      </w:r>
      <w:r w:rsidR="00FE391E" w:rsidRPr="00A14D50">
        <w:rPr>
          <w:shd w:val="clear" w:color="auto" w:fill="auto"/>
        </w:rPr>
        <w:t>must not attempt to communicate</w:t>
      </w:r>
      <w:r w:rsidR="00B64EBB" w:rsidRPr="00A14D50">
        <w:rPr>
          <w:shd w:val="clear" w:color="auto" w:fill="auto"/>
        </w:rPr>
        <w:t xml:space="preserve"> </w:t>
      </w:r>
      <w:r w:rsidR="0020296C" w:rsidRPr="00A14D50">
        <w:rPr>
          <w:shd w:val="clear" w:color="auto" w:fill="auto"/>
        </w:rPr>
        <w:t xml:space="preserve">privately </w:t>
      </w:r>
      <w:r w:rsidR="00FE391E" w:rsidRPr="00A14D50">
        <w:rPr>
          <w:shd w:val="clear" w:color="auto" w:fill="auto"/>
        </w:rPr>
        <w:t xml:space="preserve">with a </w:t>
      </w:r>
      <w:r w:rsidR="007634A2" w:rsidRPr="00A14D50">
        <w:rPr>
          <w:shd w:val="clear" w:color="auto" w:fill="auto"/>
        </w:rPr>
        <w:t>Member</w:t>
      </w:r>
      <w:r w:rsidR="00FE391E" w:rsidRPr="00A14D50">
        <w:rPr>
          <w:shd w:val="clear" w:color="auto" w:fill="auto"/>
        </w:rPr>
        <w:t xml:space="preserve"> regarding matters before the </w:t>
      </w:r>
      <w:r w:rsidR="00D702B2" w:rsidRPr="00A14D50">
        <w:rPr>
          <w:u w:val="dashLong" w:color="D9D9D9" w:themeColor="background1" w:themeShade="D9"/>
          <w:shd w:val="clear" w:color="auto" w:fill="auto"/>
        </w:rPr>
        <w:t>Board</w:t>
      </w:r>
      <w:r w:rsidR="005B24E5" w:rsidRPr="00A14D50">
        <w:rPr>
          <w:shd w:val="clear" w:color="auto" w:fill="auto"/>
        </w:rPr>
        <w:t>.</w:t>
      </w:r>
      <w:r w:rsidR="00FD5E3F" w:rsidRPr="00A14D50">
        <w:rPr>
          <w:shd w:val="clear" w:color="auto" w:fill="auto"/>
        </w:rPr>
        <w:t xml:space="preserve"> </w:t>
      </w:r>
    </w:p>
    <w:p w14:paraId="0AF9BAC3" w14:textId="5837F80E" w:rsidR="005D1863" w:rsidRPr="00A14D50" w:rsidRDefault="00E306E7" w:rsidP="00A678E6">
      <w:pPr>
        <w:pStyle w:val="Topic"/>
      </w:pPr>
      <w:bookmarkStart w:id="26" w:name="_Toc168390619"/>
      <w:r w:rsidRPr="00A14D50">
        <w:t xml:space="preserve">Time of </w:t>
      </w:r>
      <w:r w:rsidR="007634A2" w:rsidRPr="00A14D50">
        <w:rPr>
          <w:u w:val="dashLong" w:color="D9D9D9" w:themeColor="background1" w:themeShade="D9"/>
        </w:rPr>
        <w:t>Delivery</w:t>
      </w:r>
      <w:bookmarkEnd w:id="26"/>
    </w:p>
    <w:p w14:paraId="297E7C85" w14:textId="6FB9C67B" w:rsidR="005D1863" w:rsidRPr="00A14D50" w:rsidRDefault="00E306E7" w:rsidP="00A678E6">
      <w:pPr>
        <w:pStyle w:val="Heading2"/>
      </w:pPr>
      <w:bookmarkStart w:id="27" w:name="_Toc164069614"/>
      <w:bookmarkStart w:id="28" w:name="_Toc168390620"/>
      <w:r w:rsidRPr="00A14D50">
        <w:t>Deemed Receipt</w:t>
      </w:r>
      <w:bookmarkEnd w:id="27"/>
      <w:bookmarkEnd w:id="28"/>
    </w:p>
    <w:p w14:paraId="629FF653" w14:textId="6881B240" w:rsidR="007E2921" w:rsidRPr="00A14D50" w:rsidRDefault="007E2921" w:rsidP="00A14D50">
      <w:pPr>
        <w:pStyle w:val="Section"/>
        <w:rPr>
          <w:shd w:val="clear" w:color="auto" w:fill="auto"/>
        </w:rPr>
      </w:pPr>
      <w:r w:rsidRPr="00A14D50">
        <w:rPr>
          <w:shd w:val="clear" w:color="auto" w:fill="auto"/>
        </w:rPr>
        <w:t xml:space="preserve">A communication received by the </w:t>
      </w:r>
      <w:r w:rsidR="00D702B2" w:rsidRPr="00A14D50">
        <w:rPr>
          <w:u w:val="dashLong" w:color="D9D9D9" w:themeColor="background1" w:themeShade="D9"/>
          <w:shd w:val="clear" w:color="auto" w:fill="auto"/>
        </w:rPr>
        <w:t>Board</w:t>
      </w:r>
      <w:r w:rsidRPr="00A14D50">
        <w:rPr>
          <w:shd w:val="clear" w:color="auto" w:fill="auto"/>
        </w:rPr>
        <w:t xml:space="preserve"> after the </w:t>
      </w:r>
      <w:r w:rsidR="00D702B2" w:rsidRPr="00A14D50">
        <w:rPr>
          <w:u w:val="dashLong" w:color="D9D9D9" w:themeColor="background1" w:themeShade="D9"/>
          <w:shd w:val="clear" w:color="auto" w:fill="auto"/>
        </w:rPr>
        <w:t>Board</w:t>
      </w:r>
      <w:r w:rsidRPr="00A14D50">
        <w:rPr>
          <w:shd w:val="clear" w:color="auto" w:fill="auto"/>
        </w:rPr>
        <w:t xml:space="preserve">’s </w:t>
      </w:r>
      <w:r w:rsidR="007634A2" w:rsidRPr="00A14D50">
        <w:rPr>
          <w:shd w:val="clear" w:color="auto" w:fill="auto"/>
        </w:rPr>
        <w:t>business day</w:t>
      </w:r>
      <w:r w:rsidRPr="00A14D50">
        <w:rPr>
          <w:shd w:val="clear" w:color="auto" w:fill="auto"/>
        </w:rPr>
        <w:t xml:space="preserve"> has ended is deemed to be received on the next </w:t>
      </w:r>
      <w:r w:rsidR="007634A2" w:rsidRPr="00A14D50">
        <w:rPr>
          <w:shd w:val="clear" w:color="auto" w:fill="auto"/>
        </w:rPr>
        <w:t>business day</w:t>
      </w:r>
      <w:r w:rsidRPr="00A14D50">
        <w:rPr>
          <w:shd w:val="clear" w:color="auto" w:fill="auto"/>
        </w:rPr>
        <w:t>.</w:t>
      </w:r>
    </w:p>
    <w:p w14:paraId="26F0F3F2" w14:textId="16DB586A" w:rsidR="008662E4" w:rsidRPr="00A14D50" w:rsidRDefault="008662E4" w:rsidP="00A14D50">
      <w:pPr>
        <w:pStyle w:val="Section"/>
        <w:rPr>
          <w:shd w:val="clear" w:color="auto" w:fill="auto"/>
        </w:rPr>
      </w:pPr>
      <w:r w:rsidRPr="00A14D50">
        <w:rPr>
          <w:shd w:val="clear" w:color="auto" w:fill="auto"/>
        </w:rPr>
        <w:t xml:space="preserve">If a communication is sent to a </w:t>
      </w:r>
      <w:r w:rsidR="007634A2" w:rsidRPr="00A14D50">
        <w:rPr>
          <w:shd w:val="clear" w:color="auto" w:fill="auto"/>
        </w:rPr>
        <w:t>party’s</w:t>
      </w:r>
      <w:r w:rsidRPr="00A14D50">
        <w:rPr>
          <w:shd w:val="clear" w:color="auto" w:fill="auto"/>
        </w:rPr>
        <w:t xml:space="preserve"> </w:t>
      </w:r>
      <w:r w:rsidR="007634A2" w:rsidRPr="00A14D50">
        <w:rPr>
          <w:shd w:val="clear" w:color="auto" w:fill="auto"/>
        </w:rPr>
        <w:t>address for delivery</w:t>
      </w:r>
      <w:r w:rsidRPr="00A14D50">
        <w:rPr>
          <w:shd w:val="clear" w:color="auto" w:fill="auto"/>
        </w:rPr>
        <w:t xml:space="preserve">, the communication </w:t>
      </w:r>
      <w:r w:rsidR="00E15EC2" w:rsidRPr="00A14D50">
        <w:rPr>
          <w:shd w:val="clear" w:color="auto" w:fill="auto"/>
        </w:rPr>
        <w:t>type</w:t>
      </w:r>
      <w:r w:rsidR="00F809DD" w:rsidRPr="00A14D50">
        <w:rPr>
          <w:shd w:val="clear" w:color="auto" w:fill="auto"/>
        </w:rPr>
        <w:t xml:space="preserve"> </w:t>
      </w:r>
      <w:r w:rsidRPr="00A14D50">
        <w:rPr>
          <w:shd w:val="clear" w:color="auto" w:fill="auto"/>
        </w:rPr>
        <w:t xml:space="preserve">is deemed to be </w:t>
      </w:r>
      <w:r w:rsidR="007634A2" w:rsidRPr="00A14D50">
        <w:rPr>
          <w:shd w:val="clear" w:color="auto" w:fill="auto"/>
        </w:rPr>
        <w:t>delivered</w:t>
      </w:r>
      <w:r w:rsidRPr="00A14D50">
        <w:rPr>
          <w:shd w:val="clear" w:color="auto" w:fill="auto"/>
        </w:rPr>
        <w:t xml:space="preserve"> </w:t>
      </w:r>
      <w:r w:rsidR="00633889" w:rsidRPr="00A14D50">
        <w:rPr>
          <w:shd w:val="clear" w:color="auto" w:fill="auto"/>
        </w:rPr>
        <w:t xml:space="preserve">as set out in the table below, </w:t>
      </w:r>
      <w:r w:rsidRPr="00A14D50">
        <w:rPr>
          <w:shd w:val="clear" w:color="auto" w:fill="auto"/>
        </w:rPr>
        <w:t>in the absence of evidence to the contrary</w:t>
      </w:r>
      <w:r w:rsidR="00FA5472" w:rsidRPr="00A14D50">
        <w:rPr>
          <w:shd w:val="clear" w:color="auto" w:fill="auto"/>
        </w:rPr>
        <w:t>:</w:t>
      </w:r>
    </w:p>
    <w:tbl>
      <w:tblPr>
        <w:tblStyle w:val="TableGrid"/>
        <w:tblW w:w="0" w:type="auto"/>
        <w:jc w:val="center"/>
        <w:tblLook w:val="04A0" w:firstRow="1" w:lastRow="0" w:firstColumn="1" w:lastColumn="0" w:noHBand="0" w:noVBand="1"/>
      </w:tblPr>
      <w:tblGrid>
        <w:gridCol w:w="1282"/>
        <w:gridCol w:w="4675"/>
      </w:tblGrid>
      <w:tr w:rsidR="004944C9" w:rsidRPr="00A14D50" w14:paraId="73EDB135" w14:textId="77777777" w:rsidTr="00583310">
        <w:trPr>
          <w:cantSplit/>
          <w:jc w:val="center"/>
        </w:trPr>
        <w:tc>
          <w:tcPr>
            <w:tcW w:w="1282" w:type="dxa"/>
            <w:shd w:val="clear" w:color="auto" w:fill="D9D9D9" w:themeFill="background1" w:themeFillShade="D9"/>
          </w:tcPr>
          <w:p w14:paraId="488ED14F" w14:textId="77777777" w:rsidR="00BA5ACD" w:rsidRPr="00A14D50" w:rsidRDefault="00BA5ACD" w:rsidP="00583310">
            <w:pPr>
              <w:keepNext/>
              <w:jc w:val="center"/>
              <w:rPr>
                <w:b/>
                <w:bCs/>
                <w:sz w:val="24"/>
                <w:szCs w:val="24"/>
                <w:lang w:eastAsia="en-CA"/>
              </w:rPr>
            </w:pPr>
            <w:r w:rsidRPr="00A14D50">
              <w:rPr>
                <w:b/>
                <w:bCs/>
                <w:sz w:val="24"/>
                <w:szCs w:val="24"/>
                <w:lang w:eastAsia="en-CA"/>
              </w:rPr>
              <w:t>Type</w:t>
            </w:r>
          </w:p>
        </w:tc>
        <w:tc>
          <w:tcPr>
            <w:tcW w:w="4675" w:type="dxa"/>
            <w:shd w:val="clear" w:color="auto" w:fill="D9D9D9" w:themeFill="background1" w:themeFillShade="D9"/>
          </w:tcPr>
          <w:p w14:paraId="2A0098AB" w14:textId="670FDD76" w:rsidR="00BA5ACD" w:rsidRPr="00A14D50" w:rsidRDefault="00BA5ACD" w:rsidP="00583310">
            <w:pPr>
              <w:keepNext/>
              <w:jc w:val="center"/>
              <w:rPr>
                <w:b/>
                <w:bCs/>
                <w:sz w:val="24"/>
                <w:szCs w:val="24"/>
                <w:lang w:eastAsia="en-CA"/>
              </w:rPr>
            </w:pPr>
            <w:r w:rsidRPr="00A14D50">
              <w:rPr>
                <w:b/>
                <w:bCs/>
                <w:sz w:val="24"/>
                <w:szCs w:val="24"/>
                <w:lang w:eastAsia="en-CA"/>
              </w:rPr>
              <w:t xml:space="preserve">Deemed </w:t>
            </w:r>
            <w:r w:rsidR="007634A2" w:rsidRPr="00A14D50">
              <w:rPr>
                <w:b/>
                <w:bCs/>
                <w:sz w:val="24"/>
                <w:szCs w:val="24"/>
                <w:lang w:eastAsia="en-CA"/>
              </w:rPr>
              <w:t>Delivered</w:t>
            </w:r>
          </w:p>
        </w:tc>
      </w:tr>
      <w:tr w:rsidR="004944C9" w:rsidRPr="00A14D50" w14:paraId="61A0C360" w14:textId="77777777" w:rsidTr="00583310">
        <w:trPr>
          <w:cantSplit/>
          <w:jc w:val="center"/>
        </w:trPr>
        <w:tc>
          <w:tcPr>
            <w:tcW w:w="1282" w:type="dxa"/>
          </w:tcPr>
          <w:p w14:paraId="00B43D56" w14:textId="77777777" w:rsidR="00BA5ACD" w:rsidRPr="00A14D50" w:rsidRDefault="00BA5ACD" w:rsidP="00A90643">
            <w:pPr>
              <w:rPr>
                <w:sz w:val="24"/>
                <w:szCs w:val="24"/>
                <w:lang w:eastAsia="en-CA"/>
              </w:rPr>
            </w:pPr>
            <w:r w:rsidRPr="00A14D50">
              <w:rPr>
                <w:sz w:val="24"/>
                <w:szCs w:val="24"/>
                <w:lang w:eastAsia="en-CA"/>
              </w:rPr>
              <w:t>Mail</w:t>
            </w:r>
          </w:p>
        </w:tc>
        <w:tc>
          <w:tcPr>
            <w:tcW w:w="4675" w:type="dxa"/>
          </w:tcPr>
          <w:p w14:paraId="1DA1C21E" w14:textId="5BFB7D5C" w:rsidR="00BA5ACD" w:rsidRPr="00A14D50" w:rsidRDefault="009B22B4" w:rsidP="00A90643">
            <w:pPr>
              <w:rPr>
                <w:rFonts w:cs="Calibri"/>
                <w:sz w:val="24"/>
                <w:szCs w:val="24"/>
              </w:rPr>
            </w:pPr>
            <w:r w:rsidRPr="00A14D50">
              <w:rPr>
                <w:rFonts w:cs="Calibri"/>
                <w:sz w:val="24"/>
                <w:szCs w:val="24"/>
              </w:rPr>
              <w:t>5</w:t>
            </w:r>
            <w:r w:rsidR="00BA5ACD" w:rsidRPr="00A14D50">
              <w:rPr>
                <w:rFonts w:cs="Calibri"/>
                <w:sz w:val="24"/>
                <w:szCs w:val="24"/>
              </w:rPr>
              <w:t xml:space="preserve"> days after it was mailed </w:t>
            </w:r>
          </w:p>
        </w:tc>
      </w:tr>
      <w:tr w:rsidR="004944C9" w:rsidRPr="00A14D50" w14:paraId="6BD9B5E0" w14:textId="77777777" w:rsidTr="00583310">
        <w:trPr>
          <w:cantSplit/>
          <w:jc w:val="center"/>
        </w:trPr>
        <w:tc>
          <w:tcPr>
            <w:tcW w:w="1282" w:type="dxa"/>
          </w:tcPr>
          <w:p w14:paraId="6F743458" w14:textId="77777777" w:rsidR="00BA5ACD" w:rsidRPr="00A14D50" w:rsidRDefault="00BA5ACD" w:rsidP="00A90643">
            <w:pPr>
              <w:rPr>
                <w:rFonts w:cs="Calibri"/>
                <w:sz w:val="24"/>
                <w:szCs w:val="24"/>
              </w:rPr>
            </w:pPr>
            <w:r w:rsidRPr="00A14D50">
              <w:rPr>
                <w:rFonts w:cs="Calibri"/>
                <w:sz w:val="24"/>
                <w:szCs w:val="24"/>
              </w:rPr>
              <w:t>Fax</w:t>
            </w:r>
          </w:p>
        </w:tc>
        <w:tc>
          <w:tcPr>
            <w:tcW w:w="4675" w:type="dxa"/>
          </w:tcPr>
          <w:p w14:paraId="5808FCDE" w14:textId="4D490159" w:rsidR="00BA5ACD" w:rsidRPr="00A14D50" w:rsidRDefault="00BA5ACD" w:rsidP="00A90643">
            <w:pPr>
              <w:rPr>
                <w:rFonts w:cs="Calibri"/>
                <w:sz w:val="24"/>
                <w:szCs w:val="24"/>
              </w:rPr>
            </w:pPr>
            <w:r w:rsidRPr="00A14D50">
              <w:rPr>
                <w:rFonts w:cs="Calibri"/>
                <w:sz w:val="24"/>
                <w:szCs w:val="24"/>
              </w:rPr>
              <w:t xml:space="preserve">the following </w:t>
            </w:r>
            <w:r w:rsidR="007634A2" w:rsidRPr="00A14D50">
              <w:rPr>
                <w:rFonts w:cs="Calibri"/>
                <w:sz w:val="24"/>
                <w:szCs w:val="24"/>
              </w:rPr>
              <w:t>business day</w:t>
            </w:r>
            <w:r w:rsidRPr="00A14D50">
              <w:rPr>
                <w:rFonts w:cs="Calibri"/>
                <w:sz w:val="24"/>
                <w:szCs w:val="24"/>
              </w:rPr>
              <w:t xml:space="preserve"> </w:t>
            </w:r>
          </w:p>
        </w:tc>
      </w:tr>
      <w:tr w:rsidR="004944C9" w:rsidRPr="00A14D50" w14:paraId="54FB969A" w14:textId="77777777" w:rsidTr="00583310">
        <w:trPr>
          <w:cantSplit/>
          <w:jc w:val="center"/>
        </w:trPr>
        <w:tc>
          <w:tcPr>
            <w:tcW w:w="1282" w:type="dxa"/>
          </w:tcPr>
          <w:p w14:paraId="1A233B6D" w14:textId="77777777" w:rsidR="00BA5ACD" w:rsidRPr="00A14D50" w:rsidRDefault="00BA5ACD" w:rsidP="00A90643">
            <w:pPr>
              <w:rPr>
                <w:rFonts w:cs="Calibri"/>
                <w:sz w:val="24"/>
                <w:szCs w:val="24"/>
              </w:rPr>
            </w:pPr>
            <w:r w:rsidRPr="00A14D50">
              <w:rPr>
                <w:rFonts w:cs="Calibri"/>
                <w:sz w:val="24"/>
                <w:szCs w:val="24"/>
              </w:rPr>
              <w:t>Email</w:t>
            </w:r>
          </w:p>
        </w:tc>
        <w:tc>
          <w:tcPr>
            <w:tcW w:w="4675" w:type="dxa"/>
          </w:tcPr>
          <w:p w14:paraId="54AB918C" w14:textId="2A1B924D" w:rsidR="00BA5ACD" w:rsidRPr="00A14D50" w:rsidRDefault="00BA5ACD" w:rsidP="00A90643">
            <w:pPr>
              <w:rPr>
                <w:rFonts w:cs="Calibri"/>
                <w:sz w:val="24"/>
                <w:szCs w:val="24"/>
              </w:rPr>
            </w:pPr>
            <w:r w:rsidRPr="00A14D50">
              <w:rPr>
                <w:rFonts w:cs="Calibri"/>
                <w:sz w:val="24"/>
                <w:szCs w:val="24"/>
              </w:rPr>
              <w:t xml:space="preserve">the following </w:t>
            </w:r>
            <w:r w:rsidR="007634A2" w:rsidRPr="00A14D50">
              <w:rPr>
                <w:rFonts w:cs="Calibri"/>
                <w:sz w:val="24"/>
                <w:szCs w:val="24"/>
              </w:rPr>
              <w:t>business day</w:t>
            </w:r>
          </w:p>
        </w:tc>
      </w:tr>
    </w:tbl>
    <w:p w14:paraId="68F42A43" w14:textId="69E4CF77" w:rsidR="005D1863" w:rsidRPr="00A14D50" w:rsidRDefault="00E306E7" w:rsidP="00A678E6">
      <w:pPr>
        <w:pStyle w:val="Heading2"/>
      </w:pPr>
      <w:bookmarkStart w:id="29" w:name="_Toc164069615"/>
      <w:bookmarkStart w:id="30" w:name="_Toc168390621"/>
      <w:r w:rsidRPr="00A14D50">
        <w:t xml:space="preserve">Alternative Method of </w:t>
      </w:r>
      <w:r w:rsidR="007634A2" w:rsidRPr="00A14D50">
        <w:rPr>
          <w:u w:val="dashLong" w:color="D9D9D9" w:themeColor="background1" w:themeShade="D9"/>
        </w:rPr>
        <w:t>Delivery</w:t>
      </w:r>
      <w:bookmarkEnd w:id="29"/>
      <w:bookmarkEnd w:id="30"/>
    </w:p>
    <w:p w14:paraId="7A06451F" w14:textId="64DC7D32" w:rsidR="005D1863" w:rsidRPr="00A14D50" w:rsidRDefault="005D1863" w:rsidP="00A14D50">
      <w:pPr>
        <w:pStyle w:val="Section"/>
        <w:rPr>
          <w:shd w:val="clear" w:color="auto" w:fill="auto"/>
        </w:rPr>
      </w:pPr>
      <w:r w:rsidRPr="00A14D50">
        <w:rPr>
          <w:shd w:val="clear" w:color="auto" w:fill="auto"/>
        </w:rPr>
        <w:t xml:space="preserve">If ordinary methods of </w:t>
      </w:r>
      <w:r w:rsidR="007634A2" w:rsidRPr="00A14D50">
        <w:rPr>
          <w:shd w:val="clear" w:color="auto" w:fill="auto"/>
        </w:rPr>
        <w:t>delivery</w:t>
      </w:r>
      <w:r w:rsidRPr="00A14D50">
        <w:rPr>
          <w:shd w:val="clear" w:color="auto" w:fill="auto"/>
        </w:rPr>
        <w:t xml:space="preserve"> have not been or are not likely to be effective, the </w:t>
      </w:r>
      <w:r w:rsidR="00D702B2" w:rsidRPr="00A14D50">
        <w:rPr>
          <w:shd w:val="clear" w:color="auto" w:fill="auto"/>
        </w:rPr>
        <w:t>Board</w:t>
      </w:r>
      <w:r w:rsidRPr="00A14D50">
        <w:rPr>
          <w:shd w:val="clear" w:color="auto" w:fill="auto"/>
        </w:rPr>
        <w:t xml:space="preserve"> may permit or require an alternative method of </w:t>
      </w:r>
      <w:r w:rsidR="007634A2" w:rsidRPr="00A14D50">
        <w:rPr>
          <w:shd w:val="clear" w:color="auto" w:fill="auto"/>
        </w:rPr>
        <w:t>delivery</w:t>
      </w:r>
      <w:r w:rsidRPr="00A14D50">
        <w:rPr>
          <w:shd w:val="clear" w:color="auto" w:fill="auto"/>
        </w:rPr>
        <w:t xml:space="preserve">. </w:t>
      </w:r>
    </w:p>
    <w:p w14:paraId="70B11D00" w14:textId="0A9E5C21" w:rsidR="00D4587C" w:rsidRPr="00A14D50" w:rsidRDefault="005B783E" w:rsidP="004944C9">
      <w:pPr>
        <w:pStyle w:val="Part"/>
      </w:pPr>
      <w:bookmarkStart w:id="31" w:name="_Toc164069616"/>
      <w:bookmarkStart w:id="32" w:name="_Toc168390622"/>
      <w:r w:rsidRPr="00A14D50">
        <w:t xml:space="preserve">Making an </w:t>
      </w:r>
      <w:r w:rsidR="007634A2" w:rsidRPr="00A14D50">
        <w:t>Application</w:t>
      </w:r>
      <w:r w:rsidR="00CF0CB2" w:rsidRPr="00A14D50">
        <w:t xml:space="preserve"> </w:t>
      </w:r>
      <w:r w:rsidR="00CF0CB2" w:rsidRPr="00A14D50">
        <w:rPr>
          <w:i/>
          <w:iCs/>
        </w:rPr>
        <w:t xml:space="preserve">- </w:t>
      </w:r>
      <w:r w:rsidR="00E306E7" w:rsidRPr="00A14D50">
        <w:rPr>
          <w:i/>
          <w:iCs/>
        </w:rPr>
        <w:t>Starting A Matter</w:t>
      </w:r>
      <w:bookmarkEnd w:id="31"/>
      <w:bookmarkEnd w:id="32"/>
    </w:p>
    <w:p w14:paraId="6CEEBCA5" w14:textId="3304D3BE" w:rsidR="00C905A0" w:rsidRPr="00A14D50" w:rsidRDefault="00E306E7" w:rsidP="004944C9">
      <w:pPr>
        <w:pStyle w:val="Division"/>
        <w:rPr>
          <w:lang w:val="en-US"/>
        </w:rPr>
      </w:pPr>
      <w:bookmarkStart w:id="33" w:name="_Toc164069617"/>
      <w:bookmarkStart w:id="34" w:name="_Toc168390623"/>
      <w:r w:rsidRPr="00A14D50">
        <w:rPr>
          <w:lang w:val="en-US"/>
        </w:rPr>
        <w:t xml:space="preserve">Filing of </w:t>
      </w:r>
      <w:r w:rsidR="007634A2" w:rsidRPr="00A14D50">
        <w:rPr>
          <w:lang w:val="en-US"/>
        </w:rPr>
        <w:t>Application</w:t>
      </w:r>
      <w:r w:rsidRPr="00A14D50">
        <w:rPr>
          <w:lang w:val="en-US"/>
        </w:rPr>
        <w:t>s</w:t>
      </w:r>
      <w:bookmarkEnd w:id="33"/>
      <w:bookmarkEnd w:id="34"/>
    </w:p>
    <w:p w14:paraId="1DC7FAC2" w14:textId="266EEAA6" w:rsidR="00C905A0" w:rsidRPr="00A14D50" w:rsidRDefault="00F26A1B" w:rsidP="00A678E6">
      <w:pPr>
        <w:pStyle w:val="Topic"/>
      </w:pPr>
      <w:bookmarkStart w:id="35" w:name="_Toc168390624"/>
      <w:r w:rsidRPr="00A14D50">
        <w:t>F</w:t>
      </w:r>
      <w:r w:rsidR="00E306E7" w:rsidRPr="00A14D50">
        <w:t xml:space="preserve">orm of </w:t>
      </w:r>
      <w:r w:rsidR="007634A2" w:rsidRPr="00A14D50">
        <w:rPr>
          <w:u w:color="D9D9D9" w:themeColor="background1" w:themeShade="D9"/>
        </w:rPr>
        <w:t>Application</w:t>
      </w:r>
      <w:bookmarkEnd w:id="35"/>
      <w:r w:rsidR="00E306E7" w:rsidRPr="00A14D50">
        <w:t xml:space="preserve"> </w:t>
      </w:r>
    </w:p>
    <w:p w14:paraId="04B0CBDD" w14:textId="7C4E32E2" w:rsidR="001B74B3" w:rsidRPr="00A14D50" w:rsidRDefault="007634A2" w:rsidP="00A14D50">
      <w:pPr>
        <w:pStyle w:val="Section"/>
        <w:rPr>
          <w:shd w:val="clear" w:color="auto" w:fill="auto"/>
        </w:rPr>
      </w:pPr>
      <w:r w:rsidRPr="00A14D50">
        <w:rPr>
          <w:shd w:val="clear" w:color="auto" w:fill="auto"/>
        </w:rPr>
        <w:t>Application</w:t>
      </w:r>
      <w:r w:rsidR="00C905A0" w:rsidRPr="00A14D50">
        <w:rPr>
          <w:shd w:val="clear" w:color="auto" w:fill="auto"/>
        </w:rPr>
        <w:t>s</w:t>
      </w:r>
      <w:r w:rsidR="0066090B" w:rsidRPr="00A14D50">
        <w:rPr>
          <w:shd w:val="clear" w:color="auto" w:fill="auto"/>
        </w:rPr>
        <w:t>,</w:t>
      </w:r>
      <w:r w:rsidR="00C905A0" w:rsidRPr="00A14D50">
        <w:rPr>
          <w:shd w:val="clear" w:color="auto" w:fill="auto"/>
        </w:rPr>
        <w:t xml:space="preserve"> </w:t>
      </w:r>
      <w:r w:rsidR="007C33CB" w:rsidRPr="00A14D50">
        <w:rPr>
          <w:shd w:val="clear" w:color="auto" w:fill="auto"/>
        </w:rPr>
        <w:t xml:space="preserve">and any </w:t>
      </w:r>
      <w:r w:rsidR="00A235C7" w:rsidRPr="00A14D50">
        <w:rPr>
          <w:shd w:val="clear" w:color="auto" w:fill="auto"/>
        </w:rPr>
        <w:t xml:space="preserve">subsidiary request or </w:t>
      </w:r>
      <w:r w:rsidR="007C33CB" w:rsidRPr="00A14D50">
        <w:rPr>
          <w:shd w:val="clear" w:color="auto" w:fill="auto"/>
        </w:rPr>
        <w:t>motion</w:t>
      </w:r>
      <w:r w:rsidR="00580E42" w:rsidRPr="00A14D50">
        <w:rPr>
          <w:shd w:val="clear" w:color="auto" w:fill="auto"/>
        </w:rPr>
        <w:t>, mu</w:t>
      </w:r>
      <w:r w:rsidR="00C905A0" w:rsidRPr="00A14D50">
        <w:rPr>
          <w:shd w:val="clear" w:color="auto" w:fill="auto"/>
        </w:rPr>
        <w:t>st be</w:t>
      </w:r>
      <w:r w:rsidR="004E6143" w:rsidRPr="00A14D50">
        <w:rPr>
          <w:shd w:val="clear" w:color="auto" w:fill="auto"/>
        </w:rPr>
        <w:t xml:space="preserve"> completed using the appropriate form provided in Schedule A of </w:t>
      </w:r>
      <w:r w:rsidR="00104B5C" w:rsidRPr="00A14D50">
        <w:rPr>
          <w:shd w:val="clear" w:color="auto" w:fill="auto"/>
        </w:rPr>
        <w:t xml:space="preserve">these </w:t>
      </w:r>
      <w:r w:rsidRPr="00A14D50">
        <w:rPr>
          <w:shd w:val="clear" w:color="auto" w:fill="auto"/>
        </w:rPr>
        <w:t>Rules</w:t>
      </w:r>
      <w:r w:rsidR="00720E8C" w:rsidRPr="00A14D50">
        <w:rPr>
          <w:shd w:val="clear" w:color="auto" w:fill="auto"/>
        </w:rPr>
        <w:t xml:space="preserve"> </w:t>
      </w:r>
      <w:r w:rsidR="00EE2BD0" w:rsidRPr="00A14D50">
        <w:rPr>
          <w:shd w:val="clear" w:color="auto" w:fill="auto"/>
        </w:rPr>
        <w:t>a</w:t>
      </w:r>
      <w:r w:rsidR="00EB4ABD" w:rsidRPr="00A14D50">
        <w:rPr>
          <w:shd w:val="clear" w:color="auto" w:fill="auto"/>
        </w:rPr>
        <w:t>s</w:t>
      </w:r>
      <w:r w:rsidR="00EE2BD0" w:rsidRPr="00A14D50">
        <w:rPr>
          <w:shd w:val="clear" w:color="auto" w:fill="auto"/>
        </w:rPr>
        <w:t xml:space="preserve"> </w:t>
      </w:r>
      <w:r w:rsidR="00720E8C" w:rsidRPr="00A14D50">
        <w:rPr>
          <w:shd w:val="clear" w:color="auto" w:fill="auto"/>
        </w:rPr>
        <w:t xml:space="preserve">designated for </w:t>
      </w:r>
      <w:r w:rsidR="00455E3F" w:rsidRPr="00A14D50">
        <w:rPr>
          <w:shd w:val="clear" w:color="auto" w:fill="auto"/>
        </w:rPr>
        <w:t>use</w:t>
      </w:r>
      <w:r w:rsidR="00D04F6A" w:rsidRPr="00A14D50">
        <w:rPr>
          <w:shd w:val="clear" w:color="auto" w:fill="auto"/>
        </w:rPr>
        <w:t>.</w:t>
      </w:r>
    </w:p>
    <w:p w14:paraId="557D7D69" w14:textId="0AD30914" w:rsidR="00B225A7" w:rsidRPr="00A14D50" w:rsidRDefault="00080A4B" w:rsidP="00A14D50">
      <w:pPr>
        <w:pStyle w:val="Section"/>
        <w:rPr>
          <w:shd w:val="clear" w:color="auto" w:fill="auto"/>
        </w:rPr>
      </w:pPr>
      <w:r w:rsidRPr="00A14D50">
        <w:rPr>
          <w:shd w:val="clear" w:color="auto" w:fill="auto"/>
        </w:rPr>
        <w:t xml:space="preserve">Where no form is designated </w:t>
      </w:r>
      <w:r w:rsidR="00C8205B" w:rsidRPr="00A14D50">
        <w:rPr>
          <w:shd w:val="clear" w:color="auto" w:fill="auto"/>
        </w:rPr>
        <w:t>by</w:t>
      </w:r>
      <w:r w:rsidR="0082653C" w:rsidRPr="00A14D50">
        <w:rPr>
          <w:shd w:val="clear" w:color="auto" w:fill="auto"/>
        </w:rPr>
        <w:t xml:space="preserve"> the </w:t>
      </w:r>
      <w:r w:rsidR="00D702B2" w:rsidRPr="00A14D50">
        <w:rPr>
          <w:u w:val="dashLong" w:color="D9D9D9" w:themeColor="background1" w:themeShade="D9"/>
          <w:shd w:val="clear" w:color="auto" w:fill="auto"/>
        </w:rPr>
        <w:t>Board</w:t>
      </w:r>
      <w:r w:rsidR="00E22E3B" w:rsidRPr="00A14D50">
        <w:rPr>
          <w:u w:val="dashLong" w:color="D9D9D9" w:themeColor="background1" w:themeShade="D9"/>
          <w:shd w:val="clear" w:color="auto" w:fill="auto"/>
        </w:rPr>
        <w:t xml:space="preserve"> </w:t>
      </w:r>
      <w:r w:rsidR="00E22E3B" w:rsidRPr="00A14D50">
        <w:rPr>
          <w:shd w:val="clear" w:color="auto" w:fill="auto"/>
        </w:rPr>
        <w:t xml:space="preserve">for certain </w:t>
      </w:r>
      <w:r w:rsidR="00B82AAC" w:rsidRPr="00A14D50">
        <w:rPr>
          <w:shd w:val="clear" w:color="auto" w:fill="auto"/>
        </w:rPr>
        <w:t>matters</w:t>
      </w:r>
      <w:r w:rsidR="0082653C" w:rsidRPr="00A14D50">
        <w:rPr>
          <w:shd w:val="clear" w:color="auto" w:fill="auto"/>
        </w:rPr>
        <w:t xml:space="preserve">, </w:t>
      </w:r>
      <w:r w:rsidR="00206506" w:rsidRPr="00A14D50">
        <w:rPr>
          <w:shd w:val="clear" w:color="auto" w:fill="auto"/>
        </w:rPr>
        <w:t>the communication</w:t>
      </w:r>
      <w:r w:rsidR="00DC7672" w:rsidRPr="00A14D50">
        <w:rPr>
          <w:shd w:val="clear" w:color="auto" w:fill="auto"/>
        </w:rPr>
        <w:t xml:space="preserve"> </w:t>
      </w:r>
      <w:r w:rsidR="0057554F" w:rsidRPr="00A14D50">
        <w:rPr>
          <w:shd w:val="clear" w:color="auto" w:fill="auto"/>
        </w:rPr>
        <w:t>must be made in writing</w:t>
      </w:r>
      <w:r w:rsidR="00B225A7" w:rsidRPr="00A14D50">
        <w:rPr>
          <w:shd w:val="clear" w:color="auto" w:fill="auto"/>
        </w:rPr>
        <w:t xml:space="preserve"> containing the following</w:t>
      </w:r>
      <w:r w:rsidR="00FA5472" w:rsidRPr="00A14D50">
        <w:rPr>
          <w:shd w:val="clear" w:color="auto" w:fill="auto"/>
        </w:rPr>
        <w:t>:</w:t>
      </w:r>
      <w:r w:rsidR="00CB4D1F" w:rsidRPr="00A14D50">
        <w:rPr>
          <w:shd w:val="clear" w:color="auto" w:fill="auto"/>
        </w:rPr>
        <w:t xml:space="preserve"> </w:t>
      </w:r>
    </w:p>
    <w:p w14:paraId="5D4D7C31" w14:textId="4C0B4159" w:rsidR="001C05BC" w:rsidRPr="00A14D50" w:rsidRDefault="001C05BC" w:rsidP="009868F6">
      <w:pPr>
        <w:pStyle w:val="Sub1"/>
      </w:pPr>
      <w:r w:rsidRPr="00A14D50">
        <w:t xml:space="preserve">the </w:t>
      </w:r>
      <w:r w:rsidR="007634A2" w:rsidRPr="00A14D50">
        <w:rPr>
          <w:u w:color="D9D9D9" w:themeColor="background1" w:themeShade="D9"/>
        </w:rPr>
        <w:t>applicant’s</w:t>
      </w:r>
      <w:r w:rsidRPr="00A14D50">
        <w:t xml:space="preserve"> name and </w:t>
      </w:r>
      <w:r w:rsidR="007634A2" w:rsidRPr="00A14D50">
        <w:rPr>
          <w:u w:color="D9D9D9" w:themeColor="background1" w:themeShade="D9"/>
        </w:rPr>
        <w:t>contact details</w:t>
      </w:r>
      <w:r w:rsidRPr="00A14D50">
        <w:t xml:space="preserve">, and of any </w:t>
      </w:r>
      <w:r w:rsidR="007634A2" w:rsidRPr="00A14D50">
        <w:rPr>
          <w:u w:color="D9D9D9" w:themeColor="background1" w:themeShade="D9"/>
        </w:rPr>
        <w:t>representative</w:t>
      </w:r>
      <w:r w:rsidR="00A46A51" w:rsidRPr="00A14D50">
        <w:t>;</w:t>
      </w:r>
    </w:p>
    <w:p w14:paraId="7BD1570E" w14:textId="0FAAC394" w:rsidR="004F2A96" w:rsidRPr="00A14D50" w:rsidRDefault="00CB4D1F" w:rsidP="009868F6">
      <w:pPr>
        <w:pStyle w:val="Sub1"/>
      </w:pPr>
      <w:r w:rsidRPr="00A14D50">
        <w:t xml:space="preserve">the reason </w:t>
      </w:r>
      <w:r w:rsidR="00421214" w:rsidRPr="00A14D50">
        <w:t>for</w:t>
      </w:r>
      <w:r w:rsidRPr="00A14D50">
        <w:t xml:space="preserve"> the </w:t>
      </w:r>
      <w:r w:rsidR="00252CE4" w:rsidRPr="00A14D50">
        <w:t>filing or a</w:t>
      </w:r>
      <w:r w:rsidR="004F2A96" w:rsidRPr="00A14D50">
        <w:t xml:space="preserve"> description of the relief sought</w:t>
      </w:r>
      <w:r w:rsidR="00FA5472" w:rsidRPr="00A14D50">
        <w:t>;</w:t>
      </w:r>
    </w:p>
    <w:p w14:paraId="17A9478B" w14:textId="5AEAEE59" w:rsidR="0064076A" w:rsidRPr="00A14D50" w:rsidRDefault="0064076A" w:rsidP="009868F6">
      <w:pPr>
        <w:pStyle w:val="Sub1"/>
      </w:pPr>
      <w:r w:rsidRPr="00A14D50">
        <w:t xml:space="preserve">a reference to the section of the </w:t>
      </w:r>
      <w:r w:rsidR="00AB4BE0" w:rsidRPr="00A14D50">
        <w:t xml:space="preserve">relevant </w:t>
      </w:r>
      <w:r w:rsidRPr="00A14D50">
        <w:t>statute</w:t>
      </w:r>
      <w:r w:rsidR="005E6288" w:rsidRPr="00A14D50">
        <w:t xml:space="preserve"> relied upon</w:t>
      </w:r>
      <w:r w:rsidR="00FA5472" w:rsidRPr="00A14D50">
        <w:t>;</w:t>
      </w:r>
    </w:p>
    <w:p w14:paraId="542A4EC6" w14:textId="14917D1B" w:rsidR="0064076A" w:rsidRPr="00A14D50" w:rsidRDefault="0064076A" w:rsidP="009868F6">
      <w:pPr>
        <w:pStyle w:val="Sub1"/>
      </w:pPr>
      <w:r w:rsidRPr="00A14D50">
        <w:t xml:space="preserve">a clear and concise statement of the facts relevant to the </w:t>
      </w:r>
      <w:r w:rsidR="00252CE4" w:rsidRPr="00A14D50">
        <w:t>submission</w:t>
      </w:r>
      <w:r w:rsidR="00FA5472" w:rsidRPr="00A14D50">
        <w:t>;</w:t>
      </w:r>
      <w:r w:rsidR="00C9428B" w:rsidRPr="00A14D50">
        <w:t xml:space="preserve"> and</w:t>
      </w:r>
    </w:p>
    <w:p w14:paraId="4FB15D80" w14:textId="4550961B" w:rsidR="0064076A" w:rsidRPr="00A14D50" w:rsidRDefault="0064076A" w:rsidP="009868F6">
      <w:pPr>
        <w:pStyle w:val="Sub1"/>
      </w:pPr>
      <w:r w:rsidRPr="00A14D50">
        <w:t xml:space="preserve">any other information required by the relevant </w:t>
      </w:r>
      <w:r w:rsidR="00594FE6" w:rsidRPr="00A14D50">
        <w:t xml:space="preserve">legislation </w:t>
      </w:r>
      <w:r w:rsidR="00C74C05" w:rsidRPr="00A14D50">
        <w:t xml:space="preserve">or </w:t>
      </w:r>
      <w:r w:rsidRPr="00A14D50">
        <w:t>useful in explaining or supporting the</w:t>
      </w:r>
      <w:r w:rsidR="00BC3489" w:rsidRPr="00A14D50">
        <w:t xml:space="preserve"> </w:t>
      </w:r>
      <w:r w:rsidR="00252CE4" w:rsidRPr="00A14D50">
        <w:t>submission</w:t>
      </w:r>
      <w:r w:rsidR="00CB4D1F" w:rsidRPr="00A14D50">
        <w:t>.</w:t>
      </w:r>
    </w:p>
    <w:p w14:paraId="5CB6C449" w14:textId="4AD59E90" w:rsidR="00EC0AE5" w:rsidRPr="00A14D50" w:rsidRDefault="00E306E7" w:rsidP="00A678E6">
      <w:pPr>
        <w:pStyle w:val="Heading2"/>
      </w:pPr>
      <w:bookmarkStart w:id="36" w:name="_Toc164069618"/>
      <w:bookmarkStart w:id="37" w:name="_Toc168390625"/>
      <w:r w:rsidRPr="00A14D50">
        <w:t>Compliance Review of Filings</w:t>
      </w:r>
      <w:bookmarkEnd w:id="36"/>
      <w:bookmarkEnd w:id="37"/>
    </w:p>
    <w:p w14:paraId="50C54467" w14:textId="17F0273F" w:rsidR="00B819D5" w:rsidRPr="00A14D50" w:rsidRDefault="00BB3B0C" w:rsidP="00A14D50">
      <w:pPr>
        <w:pStyle w:val="Section"/>
        <w:rPr>
          <w:shd w:val="clear" w:color="auto" w:fill="auto"/>
        </w:rPr>
      </w:pPr>
      <w:r w:rsidRPr="00A14D50">
        <w:rPr>
          <w:shd w:val="clear" w:color="auto" w:fill="auto"/>
        </w:rPr>
        <w:t>On receipt of a</w:t>
      </w:r>
      <w:r w:rsidR="00205CA8" w:rsidRPr="00A14D50">
        <w:rPr>
          <w:shd w:val="clear" w:color="auto" w:fill="auto"/>
        </w:rPr>
        <w:t>n</w:t>
      </w:r>
      <w:r w:rsidRPr="00A14D50">
        <w:rPr>
          <w:shd w:val="clear" w:color="auto" w:fill="auto"/>
        </w:rPr>
        <w:t xml:space="preserve"> </w:t>
      </w:r>
      <w:r w:rsidR="00205CA8" w:rsidRPr="00A14D50">
        <w:rPr>
          <w:shd w:val="clear" w:color="auto" w:fill="auto"/>
        </w:rPr>
        <w:t>application</w:t>
      </w:r>
      <w:r w:rsidR="00406F2B" w:rsidRPr="00A14D50">
        <w:rPr>
          <w:shd w:val="clear" w:color="auto" w:fill="auto"/>
        </w:rPr>
        <w:t>,</w:t>
      </w:r>
      <w:r w:rsidR="007641C6" w:rsidRPr="00A14D50">
        <w:rPr>
          <w:shd w:val="clear" w:color="auto" w:fill="auto"/>
        </w:rPr>
        <w:t xml:space="preserve"> </w:t>
      </w:r>
      <w:r w:rsidR="00205CA8" w:rsidRPr="00A14D50">
        <w:rPr>
          <w:shd w:val="clear" w:color="auto" w:fill="auto"/>
        </w:rPr>
        <w:t>or subsidiary request or motion</w:t>
      </w:r>
      <w:r w:rsidR="00406F2B" w:rsidRPr="00A14D50">
        <w:rPr>
          <w:shd w:val="clear" w:color="auto" w:fill="auto"/>
        </w:rPr>
        <w:t xml:space="preserve">, </w:t>
      </w:r>
      <w:r w:rsidR="007641C6" w:rsidRPr="00A14D50">
        <w:rPr>
          <w:shd w:val="clear" w:color="auto" w:fill="auto"/>
        </w:rPr>
        <w:t>a</w:t>
      </w:r>
      <w:r w:rsidR="00550D6E" w:rsidRPr="00A14D50">
        <w:rPr>
          <w:shd w:val="clear" w:color="auto" w:fill="auto"/>
        </w:rPr>
        <w:t xml:space="preserve"> designate of the </w:t>
      </w:r>
      <w:r w:rsidR="00D702B2" w:rsidRPr="00A14D50">
        <w:rPr>
          <w:u w:val="dashLong" w:color="D9D9D9" w:themeColor="background1" w:themeShade="D9"/>
          <w:shd w:val="clear" w:color="auto" w:fill="auto"/>
        </w:rPr>
        <w:t>Board</w:t>
      </w:r>
      <w:r w:rsidR="007634A2" w:rsidRPr="00A14D50">
        <w:rPr>
          <w:shd w:val="clear" w:color="auto" w:fill="auto"/>
        </w:rPr>
        <w:t xml:space="preserve"> </w:t>
      </w:r>
      <w:r w:rsidR="007641C6" w:rsidRPr="00A14D50">
        <w:rPr>
          <w:shd w:val="clear" w:color="auto" w:fill="auto"/>
        </w:rPr>
        <w:t xml:space="preserve">shall </w:t>
      </w:r>
      <w:r w:rsidR="00B938CF" w:rsidRPr="00A14D50">
        <w:rPr>
          <w:shd w:val="clear" w:color="auto" w:fill="auto"/>
        </w:rPr>
        <w:t xml:space="preserve">conduct </w:t>
      </w:r>
      <w:r w:rsidR="008228B2" w:rsidRPr="00A14D50">
        <w:rPr>
          <w:shd w:val="clear" w:color="auto" w:fill="auto"/>
        </w:rPr>
        <w:t xml:space="preserve">a </w:t>
      </w:r>
      <w:r w:rsidR="007641C6" w:rsidRPr="00A14D50">
        <w:rPr>
          <w:shd w:val="clear" w:color="auto" w:fill="auto"/>
        </w:rPr>
        <w:t xml:space="preserve">review </w:t>
      </w:r>
      <w:r w:rsidR="004079AC" w:rsidRPr="00A14D50">
        <w:rPr>
          <w:shd w:val="clear" w:color="auto" w:fill="auto"/>
        </w:rPr>
        <w:t xml:space="preserve">and </w:t>
      </w:r>
      <w:r w:rsidR="007641C6" w:rsidRPr="00A14D50">
        <w:rPr>
          <w:shd w:val="clear" w:color="auto" w:fill="auto"/>
        </w:rPr>
        <w:t xml:space="preserve">may, by notice to the </w:t>
      </w:r>
      <w:r w:rsidR="007634A2" w:rsidRPr="00A14D50">
        <w:rPr>
          <w:shd w:val="clear" w:color="auto" w:fill="auto"/>
        </w:rPr>
        <w:t>applicant(s)</w:t>
      </w:r>
      <w:r w:rsidR="007641C6" w:rsidRPr="00A14D50">
        <w:rPr>
          <w:shd w:val="clear" w:color="auto" w:fill="auto"/>
        </w:rPr>
        <w:t>, refuse or suspend processing</w:t>
      </w:r>
      <w:r w:rsidR="00B819D5" w:rsidRPr="00A14D50">
        <w:rPr>
          <w:shd w:val="clear" w:color="auto" w:fill="auto"/>
        </w:rPr>
        <w:t xml:space="preserve"> if</w:t>
      </w:r>
      <w:r w:rsidR="001361C7" w:rsidRPr="00A14D50">
        <w:rPr>
          <w:rFonts w:cs="Calibri"/>
          <w:shd w:val="clear" w:color="auto" w:fill="auto"/>
        </w:rPr>
        <w:t xml:space="preserve"> the </w:t>
      </w:r>
      <w:r w:rsidRPr="00A14D50">
        <w:rPr>
          <w:rFonts w:cs="Calibri"/>
          <w:shd w:val="clear" w:color="auto" w:fill="auto"/>
        </w:rPr>
        <w:t>submission</w:t>
      </w:r>
      <w:r w:rsidR="00FA5472" w:rsidRPr="00A14D50">
        <w:rPr>
          <w:rFonts w:cs="Calibri"/>
          <w:shd w:val="clear" w:color="auto" w:fill="auto"/>
        </w:rPr>
        <w:t>:</w:t>
      </w:r>
    </w:p>
    <w:p w14:paraId="2F2ACE01" w14:textId="7C738470" w:rsidR="00B819D5" w:rsidRPr="00A14D50" w:rsidRDefault="00B819D5" w:rsidP="009868F6">
      <w:pPr>
        <w:pStyle w:val="Sub1"/>
      </w:pPr>
      <w:r w:rsidRPr="00A14D50">
        <w:lastRenderedPageBreak/>
        <w:t xml:space="preserve">is </w:t>
      </w:r>
      <w:r w:rsidR="00A11D14" w:rsidRPr="00A14D50">
        <w:t>in</w:t>
      </w:r>
      <w:r w:rsidRPr="00A14D50">
        <w:t xml:space="preserve">complete </w:t>
      </w:r>
      <w:r w:rsidR="00A11D14" w:rsidRPr="00A14D50">
        <w:t>or fails</w:t>
      </w:r>
      <w:r w:rsidR="0082653C" w:rsidRPr="00A14D50">
        <w:t>, other than inconsequentially,</w:t>
      </w:r>
      <w:r w:rsidR="00A11D14" w:rsidRPr="00A14D50">
        <w:t xml:space="preserve"> to </w:t>
      </w:r>
      <w:r w:rsidRPr="00A14D50">
        <w:t>compl</w:t>
      </w:r>
      <w:r w:rsidR="00A11D14" w:rsidRPr="00A14D50">
        <w:t>y</w:t>
      </w:r>
      <w:r w:rsidRPr="00A14D50">
        <w:t xml:space="preserve"> with </w:t>
      </w:r>
      <w:r w:rsidR="0082653C" w:rsidRPr="00A14D50">
        <w:t xml:space="preserve">these </w:t>
      </w:r>
      <w:r w:rsidR="007634A2" w:rsidRPr="00A14D50">
        <w:rPr>
          <w:u w:val="dashLong" w:color="D9D9D9" w:themeColor="background1" w:themeShade="D9"/>
        </w:rPr>
        <w:t>Rules</w:t>
      </w:r>
      <w:r w:rsidR="0082653C" w:rsidRPr="00A14D50">
        <w:t xml:space="preserve">, and any </w:t>
      </w:r>
      <w:r w:rsidR="007634A2" w:rsidRPr="00A14D50">
        <w:rPr>
          <w:u w:val="dashLong" w:color="D9D9D9" w:themeColor="background1" w:themeShade="D9"/>
        </w:rPr>
        <w:t>practice directive</w:t>
      </w:r>
      <w:r w:rsidR="0082653C" w:rsidRPr="00A14D50">
        <w:t xml:space="preserve">s, or </w:t>
      </w:r>
      <w:r w:rsidR="007634A2" w:rsidRPr="00A14D50">
        <w:rPr>
          <w:u w:val="dashLong" w:color="D9D9D9" w:themeColor="background1" w:themeShade="D9"/>
        </w:rPr>
        <w:t>decision</w:t>
      </w:r>
      <w:r w:rsidR="0082653C" w:rsidRPr="00A14D50">
        <w:t xml:space="preserve"> of the </w:t>
      </w:r>
      <w:r w:rsidR="00D702B2" w:rsidRPr="00A14D50">
        <w:rPr>
          <w:u w:val="dashLong" w:color="D9D9D9" w:themeColor="background1" w:themeShade="D9"/>
        </w:rPr>
        <w:t>Board</w:t>
      </w:r>
      <w:r w:rsidR="00583310" w:rsidRPr="00A14D50">
        <w:t xml:space="preserve">; </w:t>
      </w:r>
    </w:p>
    <w:p w14:paraId="646D4D55" w14:textId="07FE3B99" w:rsidR="00C71629" w:rsidRPr="00A14D50" w:rsidRDefault="00C71629" w:rsidP="009868F6">
      <w:pPr>
        <w:pStyle w:val="Sub1"/>
      </w:pPr>
      <w:r w:rsidRPr="00A14D50">
        <w:t>fail</w:t>
      </w:r>
      <w:r w:rsidR="001361C7" w:rsidRPr="00A14D50">
        <w:t>s</w:t>
      </w:r>
      <w:r w:rsidRPr="00A14D50">
        <w:t xml:space="preserve"> to comply with the requirements of the </w:t>
      </w:r>
      <w:r w:rsidR="007634A2" w:rsidRPr="00A14D50">
        <w:rPr>
          <w:u w:val="dashLong" w:color="D9D9D9" w:themeColor="background1" w:themeShade="D9"/>
        </w:rPr>
        <w:t>Act</w:t>
      </w:r>
      <w:r w:rsidR="00BF28AD" w:rsidRPr="00A14D50">
        <w:t xml:space="preserve">, </w:t>
      </w:r>
      <w:r w:rsidR="00B94821" w:rsidRPr="00A14D50">
        <w:t xml:space="preserve">which may be, for emphasis, that it </w:t>
      </w:r>
      <w:r w:rsidR="00304D85" w:rsidRPr="00A14D50">
        <w:t xml:space="preserve">is </w:t>
      </w:r>
      <w:r w:rsidR="00327670" w:rsidRPr="00A14D50">
        <w:t xml:space="preserve">clearly </w:t>
      </w:r>
      <w:r w:rsidR="00304D85" w:rsidRPr="00A14D50">
        <w:t xml:space="preserve">not </w:t>
      </w:r>
      <w:r w:rsidR="00327670" w:rsidRPr="00A14D50">
        <w:t xml:space="preserve">within the jurisdiction of the </w:t>
      </w:r>
      <w:r w:rsidR="00D702B2" w:rsidRPr="00A14D50">
        <w:rPr>
          <w:u w:val="dashLong" w:color="D9D9D9" w:themeColor="background1" w:themeShade="D9"/>
        </w:rPr>
        <w:t>Board</w:t>
      </w:r>
      <w:r w:rsidR="00583310" w:rsidRPr="00A14D50">
        <w:t xml:space="preserve">; or </w:t>
      </w:r>
    </w:p>
    <w:p w14:paraId="46E57817" w14:textId="22B6686E" w:rsidR="002C47C3" w:rsidRPr="00A14D50" w:rsidRDefault="00C71629" w:rsidP="009868F6">
      <w:pPr>
        <w:pStyle w:val="Sub1"/>
      </w:pPr>
      <w:r w:rsidRPr="00A14D50">
        <w:t xml:space="preserve">was </w:t>
      </w:r>
      <w:r w:rsidR="00A0236B" w:rsidRPr="00A14D50">
        <w:t xml:space="preserve">not </w:t>
      </w:r>
      <w:r w:rsidRPr="00A14D50">
        <w:t xml:space="preserve">received </w:t>
      </w:r>
      <w:r w:rsidR="0005043F" w:rsidRPr="00A14D50">
        <w:t>before a</w:t>
      </w:r>
      <w:r w:rsidR="002C47C3" w:rsidRPr="00A14D50">
        <w:t xml:space="preserve"> relevant </w:t>
      </w:r>
      <w:r w:rsidRPr="00A14D50">
        <w:t>deadline or limitation.</w:t>
      </w:r>
    </w:p>
    <w:p w14:paraId="33CE6AB6" w14:textId="0C588FE3" w:rsidR="00324698" w:rsidRPr="00A14D50" w:rsidRDefault="00E306E7" w:rsidP="00A678E6">
      <w:pPr>
        <w:pStyle w:val="Heading2"/>
      </w:pPr>
      <w:bookmarkStart w:id="38" w:name="_Toc164069619"/>
      <w:bookmarkStart w:id="39" w:name="_Toc168390626"/>
      <w:r w:rsidRPr="00A14D50">
        <w:t>Correction of Deficiencies</w:t>
      </w:r>
      <w:bookmarkEnd w:id="38"/>
      <w:bookmarkEnd w:id="39"/>
    </w:p>
    <w:p w14:paraId="4E00A5FA" w14:textId="76372FFF" w:rsidR="00A644DF" w:rsidRPr="00A14D50" w:rsidRDefault="00A644DF" w:rsidP="00A14D50">
      <w:pPr>
        <w:pStyle w:val="Section"/>
        <w:rPr>
          <w:shd w:val="clear" w:color="auto" w:fill="auto"/>
        </w:rPr>
      </w:pPr>
      <w:r w:rsidRPr="00A14D50">
        <w:rPr>
          <w:shd w:val="clear" w:color="auto" w:fill="auto"/>
        </w:rPr>
        <w:t xml:space="preserve">If </w:t>
      </w:r>
      <w:r w:rsidR="00252CE4" w:rsidRPr="00A14D50">
        <w:rPr>
          <w:shd w:val="clear" w:color="auto" w:fill="auto"/>
        </w:rPr>
        <w:t>a submission for filing</w:t>
      </w:r>
      <w:r w:rsidRPr="00A14D50">
        <w:rPr>
          <w:shd w:val="clear" w:color="auto" w:fill="auto"/>
        </w:rPr>
        <w:t xml:space="preserve"> is not complete, the </w:t>
      </w:r>
      <w:r w:rsidRPr="00A14D50">
        <w:rPr>
          <w:u w:val="dashLong" w:color="D9D9D9" w:themeColor="background1" w:themeShade="D9"/>
          <w:shd w:val="clear" w:color="auto" w:fill="auto"/>
        </w:rPr>
        <w:t>Board</w:t>
      </w:r>
      <w:r w:rsidRPr="00A14D50">
        <w:rPr>
          <w:shd w:val="clear" w:color="auto" w:fill="auto"/>
        </w:rPr>
        <w:t xml:space="preserve"> may </w:t>
      </w:r>
      <w:r w:rsidRPr="00A14D50">
        <w:rPr>
          <w:u w:val="dashLong" w:color="D9D9D9" w:themeColor="background1" w:themeShade="D9"/>
          <w:shd w:val="clear" w:color="auto" w:fill="auto"/>
        </w:rPr>
        <w:t>deliver</w:t>
      </w:r>
      <w:r w:rsidRPr="00A14D50">
        <w:rPr>
          <w:shd w:val="clear" w:color="auto" w:fill="auto"/>
        </w:rPr>
        <w:t xml:space="preserve"> a written notice of deficiencies to the party and requir</w:t>
      </w:r>
      <w:r w:rsidR="00252CE4" w:rsidRPr="00A14D50">
        <w:rPr>
          <w:shd w:val="clear" w:color="auto" w:fill="auto"/>
        </w:rPr>
        <w:t>e</w:t>
      </w:r>
      <w:r w:rsidRPr="00A14D50">
        <w:rPr>
          <w:shd w:val="clear" w:color="auto" w:fill="auto"/>
        </w:rPr>
        <w:t xml:space="preserve"> completion or correction of deficiencies within a reasonable amount of time. </w:t>
      </w:r>
    </w:p>
    <w:p w14:paraId="5ECEBBCD" w14:textId="51B4A062" w:rsidR="004A1513" w:rsidRPr="00A14D50" w:rsidRDefault="004A1513" w:rsidP="00A14D50">
      <w:pPr>
        <w:pStyle w:val="Section"/>
        <w:rPr>
          <w:shd w:val="clear" w:color="auto" w:fill="auto"/>
        </w:rPr>
      </w:pPr>
      <w:r w:rsidRPr="00A14D50">
        <w:rPr>
          <w:shd w:val="clear" w:color="auto" w:fill="auto"/>
        </w:rPr>
        <w:t xml:space="preserve">If an </w:t>
      </w:r>
      <w:r w:rsidR="007634A2" w:rsidRPr="00A14D50">
        <w:rPr>
          <w:shd w:val="clear" w:color="auto" w:fill="auto"/>
        </w:rPr>
        <w:t>applicant</w:t>
      </w:r>
      <w:r w:rsidRPr="00A14D50">
        <w:rPr>
          <w:shd w:val="clear" w:color="auto" w:fill="auto"/>
        </w:rPr>
        <w:t xml:space="preserve"> fails to provide any information required to be submitted within a reasonable amount of time, the </w:t>
      </w:r>
      <w:r w:rsidR="00D702B2" w:rsidRPr="00A14D50">
        <w:rPr>
          <w:rFonts w:cs="Calibri"/>
          <w:u w:val="dashLong" w:color="D9D9D9" w:themeColor="background1" w:themeShade="D9"/>
          <w:shd w:val="clear" w:color="auto" w:fill="auto"/>
        </w:rPr>
        <w:t>Board</w:t>
      </w:r>
      <w:r w:rsidR="00180314" w:rsidRPr="00A14D50">
        <w:rPr>
          <w:rFonts w:cs="Calibri"/>
          <w:shd w:val="clear" w:color="auto" w:fill="auto"/>
        </w:rPr>
        <w:t xml:space="preserve"> </w:t>
      </w:r>
      <w:r w:rsidRPr="00A14D50">
        <w:rPr>
          <w:shd w:val="clear" w:color="auto" w:fill="auto"/>
        </w:rPr>
        <w:t xml:space="preserve">may consider the </w:t>
      </w:r>
      <w:r w:rsidR="007634A2" w:rsidRPr="00A14D50">
        <w:rPr>
          <w:shd w:val="clear" w:color="auto" w:fill="auto"/>
        </w:rPr>
        <w:t>application</w:t>
      </w:r>
      <w:r w:rsidRPr="00A14D50">
        <w:rPr>
          <w:shd w:val="clear" w:color="auto" w:fill="auto"/>
        </w:rPr>
        <w:t xml:space="preserve"> withdrawn.</w:t>
      </w:r>
    </w:p>
    <w:p w14:paraId="5FCFD529" w14:textId="69D697B2" w:rsidR="00C905A0" w:rsidRPr="00A14D50" w:rsidRDefault="00E306E7" w:rsidP="00A678E6">
      <w:pPr>
        <w:pStyle w:val="Heading2"/>
      </w:pPr>
      <w:bookmarkStart w:id="40" w:name="_Toc164069620"/>
      <w:bookmarkStart w:id="41" w:name="_Toc168390627"/>
      <w:r w:rsidRPr="00A14D50">
        <w:t xml:space="preserve">Jurisdiction of the </w:t>
      </w:r>
      <w:r w:rsidR="00D702B2" w:rsidRPr="00A14D50">
        <w:rPr>
          <w:u w:val="dashLong" w:color="D9D9D9" w:themeColor="background1" w:themeShade="D9"/>
        </w:rPr>
        <w:t>Board</w:t>
      </w:r>
      <w:bookmarkEnd w:id="40"/>
      <w:bookmarkEnd w:id="41"/>
    </w:p>
    <w:p w14:paraId="2558FF5A" w14:textId="334357ED" w:rsidR="00B34517" w:rsidRPr="00A14D50" w:rsidRDefault="00C905A0" w:rsidP="00A14D50">
      <w:pPr>
        <w:pStyle w:val="Section"/>
        <w:rPr>
          <w:shd w:val="clear" w:color="auto" w:fill="auto"/>
        </w:rPr>
      </w:pPr>
      <w:r w:rsidRPr="00A14D50">
        <w:rPr>
          <w:shd w:val="clear" w:color="auto" w:fill="auto"/>
        </w:rPr>
        <w:t xml:space="preserve">If it appears to the </w:t>
      </w:r>
      <w:r w:rsidR="00D702B2" w:rsidRPr="00A14D50">
        <w:rPr>
          <w:u w:val="dashLong" w:color="D9D9D9" w:themeColor="background1" w:themeShade="D9"/>
          <w:shd w:val="clear" w:color="auto" w:fill="auto"/>
        </w:rPr>
        <w:t>Board</w:t>
      </w:r>
      <w:r w:rsidRPr="00A14D50">
        <w:rPr>
          <w:shd w:val="clear" w:color="auto" w:fill="auto"/>
        </w:rPr>
        <w:t xml:space="preserve"> that all or part of an </w:t>
      </w:r>
      <w:r w:rsidR="007634A2" w:rsidRPr="00A14D50">
        <w:rPr>
          <w:shd w:val="clear" w:color="auto" w:fill="auto"/>
        </w:rPr>
        <w:t>application</w:t>
      </w:r>
      <w:r w:rsidR="00252CE4" w:rsidRPr="00A14D50">
        <w:rPr>
          <w:shd w:val="clear" w:color="auto" w:fill="auto"/>
        </w:rPr>
        <w:t>, or any subsidiary request or motion,</w:t>
      </w:r>
      <w:r w:rsidRPr="00A14D50">
        <w:rPr>
          <w:shd w:val="clear" w:color="auto" w:fill="auto"/>
        </w:rPr>
        <w:t xml:space="preserve"> is not within its jurisdiction, or if a </w:t>
      </w:r>
      <w:r w:rsidR="00FC6290" w:rsidRPr="00A14D50">
        <w:rPr>
          <w:shd w:val="clear" w:color="auto" w:fill="auto"/>
        </w:rPr>
        <w:t>participant</w:t>
      </w:r>
      <w:r w:rsidR="00C367FB" w:rsidRPr="00A14D50">
        <w:rPr>
          <w:shd w:val="clear" w:color="auto" w:fill="auto"/>
        </w:rPr>
        <w:t xml:space="preserve"> </w:t>
      </w:r>
      <w:r w:rsidR="0072520F" w:rsidRPr="00A14D50">
        <w:rPr>
          <w:shd w:val="clear" w:color="auto" w:fill="auto"/>
        </w:rPr>
        <w:t>q</w:t>
      </w:r>
      <w:r w:rsidR="00EF4430" w:rsidRPr="00A14D50">
        <w:rPr>
          <w:shd w:val="clear" w:color="auto" w:fill="auto"/>
        </w:rPr>
        <w:t xml:space="preserve">uestions the </w:t>
      </w:r>
      <w:r w:rsidR="00D702B2" w:rsidRPr="00A14D50">
        <w:rPr>
          <w:u w:val="dashLong" w:color="D9D9D9" w:themeColor="background1" w:themeShade="D9"/>
          <w:shd w:val="clear" w:color="auto" w:fill="auto"/>
        </w:rPr>
        <w:t>Board</w:t>
      </w:r>
      <w:r w:rsidR="00EF4430" w:rsidRPr="00A14D50">
        <w:rPr>
          <w:shd w:val="clear" w:color="auto" w:fill="auto"/>
        </w:rPr>
        <w:t xml:space="preserve">’s jurisdiction in a </w:t>
      </w:r>
      <w:r w:rsidRPr="00A14D50">
        <w:rPr>
          <w:shd w:val="clear" w:color="auto" w:fill="auto"/>
        </w:rPr>
        <w:t xml:space="preserve">written </w:t>
      </w:r>
      <w:r w:rsidR="00656B1A" w:rsidRPr="00A14D50">
        <w:rPr>
          <w:shd w:val="clear" w:color="auto" w:fill="auto"/>
        </w:rPr>
        <w:t>submission</w:t>
      </w:r>
      <w:r w:rsidR="00EC22C3" w:rsidRPr="00A14D50">
        <w:rPr>
          <w:shd w:val="clear" w:color="auto" w:fill="auto"/>
        </w:rPr>
        <w:t xml:space="preserve"> filed with </w:t>
      </w:r>
      <w:r w:rsidRPr="00A14D50">
        <w:rPr>
          <w:shd w:val="clear" w:color="auto" w:fill="auto"/>
        </w:rPr>
        <w:t xml:space="preserve">the </w:t>
      </w:r>
      <w:r w:rsidR="00D702B2" w:rsidRPr="00A14D50">
        <w:rPr>
          <w:u w:val="dashLong" w:color="D9D9D9" w:themeColor="background1" w:themeShade="D9"/>
          <w:shd w:val="clear" w:color="auto" w:fill="auto"/>
        </w:rPr>
        <w:t>Board</w:t>
      </w:r>
      <w:r w:rsidR="00EF4430" w:rsidRPr="00A14D50">
        <w:rPr>
          <w:shd w:val="clear" w:color="auto" w:fill="auto"/>
        </w:rPr>
        <w:t>,</w:t>
      </w:r>
      <w:r w:rsidRPr="00A14D50">
        <w:rPr>
          <w:shd w:val="clear" w:color="auto" w:fill="auto"/>
        </w:rPr>
        <w:t xml:space="preserve"> the </w:t>
      </w:r>
      <w:r w:rsidR="00D702B2" w:rsidRPr="00A14D50">
        <w:rPr>
          <w:u w:val="dashLong" w:color="D9D9D9" w:themeColor="background1" w:themeShade="D9"/>
          <w:shd w:val="clear" w:color="auto" w:fill="auto"/>
        </w:rPr>
        <w:t>Board</w:t>
      </w:r>
      <w:r w:rsidR="00B34517" w:rsidRPr="00A14D50">
        <w:rPr>
          <w:shd w:val="clear" w:color="auto" w:fill="auto"/>
        </w:rPr>
        <w:t>:</w:t>
      </w:r>
    </w:p>
    <w:p w14:paraId="19E14850" w14:textId="56557AE5" w:rsidR="00132549" w:rsidRPr="00A14D50" w:rsidRDefault="00630699" w:rsidP="009868F6">
      <w:pPr>
        <w:pStyle w:val="Sub1"/>
      </w:pPr>
      <w:r w:rsidRPr="00A14D50">
        <w:t xml:space="preserve">may </w:t>
      </w:r>
      <w:r w:rsidR="00C905A0" w:rsidRPr="00A14D50">
        <w:t xml:space="preserve">give the </w:t>
      </w:r>
      <w:r w:rsidR="007634A2" w:rsidRPr="00A14D50">
        <w:t>part</w:t>
      </w:r>
      <w:r w:rsidR="00133ECC" w:rsidRPr="00A14D50">
        <w:t>y</w:t>
      </w:r>
      <w:r w:rsidR="00C905A0" w:rsidRPr="00A14D50">
        <w:t xml:space="preserve"> the opportunity to provide further information, evidence, or submissions</w:t>
      </w:r>
      <w:r w:rsidR="00132549" w:rsidRPr="00A14D50">
        <w:t>;</w:t>
      </w:r>
      <w:r w:rsidR="00C905A0" w:rsidRPr="00A14D50">
        <w:t xml:space="preserve"> and</w:t>
      </w:r>
    </w:p>
    <w:p w14:paraId="5CBBCCB8" w14:textId="7DB0EBFD" w:rsidR="00C905A0" w:rsidRPr="00A14D50" w:rsidRDefault="00630699" w:rsidP="009868F6">
      <w:pPr>
        <w:pStyle w:val="Sub1"/>
      </w:pPr>
      <w:r w:rsidRPr="00A14D50">
        <w:t>m</w:t>
      </w:r>
      <w:r w:rsidR="00C905A0" w:rsidRPr="00A14D50">
        <w:t>ay conduct a</w:t>
      </w:r>
      <w:r w:rsidR="0022137D" w:rsidRPr="00A14D50">
        <w:t>n arbitration</w:t>
      </w:r>
      <w:r w:rsidR="000E7D85" w:rsidRPr="00A14D50">
        <w:t xml:space="preserve"> </w:t>
      </w:r>
      <w:r w:rsidR="002F141F" w:rsidRPr="00A14D50">
        <w:t>hearing</w:t>
      </w:r>
      <w:r w:rsidR="00783DB1" w:rsidRPr="00A14D50">
        <w:t>, after due notice to all parties,</w:t>
      </w:r>
      <w:r w:rsidR="00896081" w:rsidRPr="00A14D50">
        <w:t xml:space="preserve"> </w:t>
      </w:r>
      <w:r w:rsidR="002F141F" w:rsidRPr="00A14D50">
        <w:t>to determine whether the Board has jurisdiction</w:t>
      </w:r>
      <w:r w:rsidR="00EF4430" w:rsidRPr="00A14D50">
        <w:t>.</w:t>
      </w:r>
      <w:r w:rsidR="00C905A0" w:rsidRPr="00A14D50">
        <w:t xml:space="preserve"> </w:t>
      </w:r>
    </w:p>
    <w:p w14:paraId="677101D3" w14:textId="4EF128E4" w:rsidR="00686B0E" w:rsidRPr="00A14D50" w:rsidRDefault="00E306E7" w:rsidP="004944C9">
      <w:pPr>
        <w:pStyle w:val="Division"/>
        <w:rPr>
          <w:lang w:val="en-US"/>
        </w:rPr>
      </w:pPr>
      <w:bookmarkStart w:id="42" w:name="_Toc168390628"/>
      <w:r w:rsidRPr="00A14D50">
        <w:rPr>
          <w:lang w:val="en-US"/>
        </w:rPr>
        <w:t xml:space="preserve">Service of </w:t>
      </w:r>
      <w:r w:rsidR="007634A2" w:rsidRPr="00A14D50">
        <w:rPr>
          <w:lang w:val="en-US"/>
        </w:rPr>
        <w:t>Application</w:t>
      </w:r>
      <w:r w:rsidR="002E3DAA" w:rsidRPr="00A14D50">
        <w:rPr>
          <w:lang w:val="en-US"/>
        </w:rPr>
        <w:t xml:space="preserve"> </w:t>
      </w:r>
      <w:r w:rsidR="00DB0BF4" w:rsidRPr="00A14D50">
        <w:rPr>
          <w:lang w:val="en-US"/>
        </w:rPr>
        <w:t>or Related</w:t>
      </w:r>
      <w:r w:rsidR="002E3DAA" w:rsidRPr="00A14D50">
        <w:rPr>
          <w:lang w:val="en-US"/>
        </w:rPr>
        <w:t xml:space="preserve"> </w:t>
      </w:r>
      <w:r w:rsidR="00DB0BF4" w:rsidRPr="00A14D50">
        <w:rPr>
          <w:lang w:val="en-US"/>
        </w:rPr>
        <w:t>Filings</w:t>
      </w:r>
      <w:r w:rsidRPr="00A14D50">
        <w:rPr>
          <w:lang w:val="en-US"/>
        </w:rPr>
        <w:t xml:space="preserve"> –</w:t>
      </w:r>
      <w:r w:rsidR="004350D9" w:rsidRPr="00A14D50">
        <w:rPr>
          <w:lang w:val="en-US"/>
        </w:rPr>
        <w:t xml:space="preserve"> </w:t>
      </w:r>
      <w:r w:rsidR="00164B64" w:rsidRPr="00A14D50">
        <w:rPr>
          <w:lang w:val="en-US"/>
        </w:rPr>
        <w:t xml:space="preserve">Contents and </w:t>
      </w:r>
      <w:r w:rsidR="001B687B" w:rsidRPr="00A14D50">
        <w:rPr>
          <w:lang w:val="en-US"/>
        </w:rPr>
        <w:t>Recipient</w:t>
      </w:r>
      <w:bookmarkEnd w:id="42"/>
    </w:p>
    <w:p w14:paraId="02990A01" w14:textId="49F9A38C" w:rsidR="00D32A40" w:rsidRPr="00A14D50" w:rsidRDefault="00142B5F" w:rsidP="00A14D50">
      <w:pPr>
        <w:pStyle w:val="Section"/>
        <w:rPr>
          <w:shd w:val="clear" w:color="auto" w:fill="auto"/>
        </w:rPr>
      </w:pPr>
      <w:r w:rsidRPr="00A14D50">
        <w:rPr>
          <w:rFonts w:cs="Calibri"/>
          <w:shd w:val="clear" w:color="auto" w:fill="auto"/>
        </w:rPr>
        <w:t xml:space="preserve">An </w:t>
      </w:r>
      <w:r w:rsidR="00F7160A" w:rsidRPr="00A14D50">
        <w:rPr>
          <w:shd w:val="clear" w:color="auto" w:fill="auto"/>
        </w:rPr>
        <w:t xml:space="preserve">application, or subsidiary request or motion, </w:t>
      </w:r>
      <w:r w:rsidRPr="00A14D50">
        <w:rPr>
          <w:rFonts w:cs="Calibri"/>
          <w:shd w:val="clear" w:color="auto" w:fill="auto"/>
        </w:rPr>
        <w:t xml:space="preserve">must be </w:t>
      </w:r>
      <w:r w:rsidR="007634A2" w:rsidRPr="00A14D50">
        <w:rPr>
          <w:shd w:val="clear" w:color="auto" w:fill="auto"/>
        </w:rPr>
        <w:t>delivered</w:t>
      </w:r>
      <w:r w:rsidR="00686B0E" w:rsidRPr="00A14D50">
        <w:rPr>
          <w:shd w:val="clear" w:color="auto" w:fill="auto"/>
        </w:rPr>
        <w:t xml:space="preserve"> to each </w:t>
      </w:r>
      <w:r w:rsidR="007634A2" w:rsidRPr="00A14D50">
        <w:rPr>
          <w:shd w:val="clear" w:color="auto" w:fill="auto"/>
        </w:rPr>
        <w:t>participant</w:t>
      </w:r>
      <w:r w:rsidR="00686B0E" w:rsidRPr="00A14D50">
        <w:rPr>
          <w:shd w:val="clear" w:color="auto" w:fill="auto"/>
        </w:rPr>
        <w:t xml:space="preserve"> and </w:t>
      </w:r>
      <w:r w:rsidR="00E04125" w:rsidRPr="00A14D50">
        <w:rPr>
          <w:shd w:val="clear" w:color="auto" w:fill="auto"/>
        </w:rPr>
        <w:t>any person</w:t>
      </w:r>
      <w:r w:rsidR="00686B0E" w:rsidRPr="00A14D50">
        <w:rPr>
          <w:shd w:val="clear" w:color="auto" w:fill="auto"/>
        </w:rPr>
        <w:t xml:space="preserve"> expected to be directly affected by the </w:t>
      </w:r>
      <w:r w:rsidR="00023C20" w:rsidRPr="00A14D50">
        <w:rPr>
          <w:shd w:val="clear" w:color="auto" w:fill="auto"/>
        </w:rPr>
        <w:t>matter</w:t>
      </w:r>
      <w:r w:rsidR="00616733" w:rsidRPr="00A14D50">
        <w:rPr>
          <w:shd w:val="clear" w:color="auto" w:fill="auto"/>
        </w:rPr>
        <w:t>, and specifically</w:t>
      </w:r>
      <w:r w:rsidR="00BF3B9B" w:rsidRPr="00A14D50">
        <w:rPr>
          <w:shd w:val="clear" w:color="auto" w:fill="auto"/>
        </w:rPr>
        <w:t xml:space="preserve"> </w:t>
      </w:r>
      <w:r w:rsidR="00EE67EE" w:rsidRPr="00A14D50">
        <w:rPr>
          <w:shd w:val="clear" w:color="auto" w:fill="auto"/>
        </w:rPr>
        <w:t xml:space="preserve">must be </w:t>
      </w:r>
      <w:r w:rsidR="007634A2" w:rsidRPr="00A14D50">
        <w:rPr>
          <w:shd w:val="clear" w:color="auto" w:fill="auto"/>
        </w:rPr>
        <w:t>serve</w:t>
      </w:r>
      <w:r w:rsidR="00EE67EE" w:rsidRPr="00A14D50">
        <w:rPr>
          <w:shd w:val="clear" w:color="auto" w:fill="auto"/>
        </w:rPr>
        <w:t xml:space="preserve">d </w:t>
      </w:r>
      <w:r w:rsidR="00A75046" w:rsidRPr="00A14D50">
        <w:rPr>
          <w:shd w:val="clear" w:color="auto" w:fill="auto"/>
        </w:rPr>
        <w:t xml:space="preserve">on the persons </w:t>
      </w:r>
      <w:r w:rsidR="00B03B52" w:rsidRPr="00A14D50">
        <w:rPr>
          <w:shd w:val="clear" w:color="auto" w:fill="auto"/>
        </w:rPr>
        <w:t xml:space="preserve">as required under the applicable provisions of the </w:t>
      </w:r>
      <w:r w:rsidR="007634A2" w:rsidRPr="00A14D50">
        <w:rPr>
          <w:shd w:val="clear" w:color="auto" w:fill="auto"/>
        </w:rPr>
        <w:t>Act</w:t>
      </w:r>
      <w:r w:rsidR="00544AA7" w:rsidRPr="00A14D50">
        <w:rPr>
          <w:shd w:val="clear" w:color="auto" w:fill="auto"/>
        </w:rPr>
        <w:t xml:space="preserve"> </w:t>
      </w:r>
      <w:r w:rsidR="00053BDC" w:rsidRPr="00A14D50">
        <w:rPr>
          <w:shd w:val="clear" w:color="auto" w:fill="auto"/>
        </w:rPr>
        <w:t>as indicated in the table below</w:t>
      </w:r>
      <w:r w:rsidR="00D32A40" w:rsidRPr="00A14D50">
        <w:rPr>
          <w:shd w:val="clear" w:color="auto" w:fill="auto"/>
        </w:rPr>
        <w:t xml:space="preserve"> and accompanied by: </w:t>
      </w:r>
    </w:p>
    <w:p w14:paraId="4421898D" w14:textId="72628F2F" w:rsidR="00D32A40" w:rsidRPr="00A14D50" w:rsidRDefault="00D32A40" w:rsidP="009868F6">
      <w:pPr>
        <w:pStyle w:val="Sub1"/>
      </w:pPr>
      <w:r w:rsidRPr="00A14D50">
        <w:t xml:space="preserve">confirmation of </w:t>
      </w:r>
      <w:r w:rsidR="007634A2" w:rsidRPr="00A14D50">
        <w:rPr>
          <w:u w:val="dashLong" w:color="D9D9D9" w:themeColor="background1" w:themeShade="D9"/>
        </w:rPr>
        <w:t>delivery</w:t>
      </w:r>
      <w:r w:rsidRPr="00A14D50">
        <w:t xml:space="preserve"> to affected persons of the</w:t>
      </w:r>
      <w:r w:rsidR="00DB0BF4" w:rsidRPr="00A14D50">
        <w:t xml:space="preserve"> submission</w:t>
      </w:r>
      <w:r w:rsidRPr="00A14D50">
        <w:t xml:space="preserve"> and the method </w:t>
      </w:r>
      <w:r w:rsidR="00DB0BF4" w:rsidRPr="00A14D50">
        <w:t>of delivery</w:t>
      </w:r>
      <w:r w:rsidRPr="00A14D50">
        <w:t xml:space="preserve">; </w:t>
      </w:r>
    </w:p>
    <w:p w14:paraId="55A6C11D" w14:textId="60C37A73" w:rsidR="00D32A40" w:rsidRPr="00A14D50" w:rsidRDefault="00D32A40" w:rsidP="009868F6">
      <w:pPr>
        <w:pStyle w:val="Sub1"/>
      </w:pPr>
      <w:r w:rsidRPr="00A14D50">
        <w:t xml:space="preserve">if </w:t>
      </w:r>
      <w:r w:rsidR="00687F4F" w:rsidRPr="00A14D50">
        <w:t xml:space="preserve">a representative </w:t>
      </w:r>
      <w:r w:rsidR="00DB0BF4" w:rsidRPr="00A14D50">
        <w:t xml:space="preserve">makes the filing, then a copy of the designated form </w:t>
      </w:r>
      <w:r w:rsidRPr="00A14D50">
        <w:t xml:space="preserve">authorizing the </w:t>
      </w:r>
      <w:r w:rsidR="00DB0BF4" w:rsidRPr="00A14D50">
        <w:rPr>
          <w:u w:val="dashLong" w:color="D9D9D9" w:themeColor="background1" w:themeShade="D9"/>
        </w:rPr>
        <w:t xml:space="preserve">representation, </w:t>
      </w:r>
      <w:r w:rsidRPr="00A14D50">
        <w:t xml:space="preserve">filed with the </w:t>
      </w:r>
      <w:r w:rsidR="00D702B2" w:rsidRPr="00A14D50">
        <w:rPr>
          <w:u w:val="dashLong" w:color="D9D9D9" w:themeColor="background1" w:themeShade="D9"/>
        </w:rPr>
        <w:t>Board</w:t>
      </w:r>
      <w:r w:rsidR="00B95691" w:rsidRPr="00A14D50">
        <w:rPr>
          <w:u w:val="dashLong" w:color="D9D9D9" w:themeColor="background1" w:themeShade="D9"/>
        </w:rPr>
        <w:t>;</w:t>
      </w:r>
      <w:r w:rsidRPr="00A14D50">
        <w:t xml:space="preserve"> and </w:t>
      </w:r>
    </w:p>
    <w:p w14:paraId="794B4CAC" w14:textId="7AD8661B" w:rsidR="00D32A40" w:rsidRPr="00A14D50" w:rsidRDefault="00D32A40" w:rsidP="009868F6">
      <w:pPr>
        <w:pStyle w:val="Sub1"/>
      </w:pPr>
      <w:r w:rsidRPr="00A14D50">
        <w:t xml:space="preserve">any other information listed on the relevant form provided in Schedule A of these </w:t>
      </w:r>
      <w:r w:rsidR="007634A2" w:rsidRPr="00A14D50">
        <w:rPr>
          <w:u w:val="dashLong" w:color="D9D9D9" w:themeColor="background1" w:themeShade="D9"/>
        </w:rPr>
        <w:t>Rules</w:t>
      </w:r>
      <w:r w:rsidRPr="00A14D50">
        <w:t>.</w:t>
      </w:r>
    </w:p>
    <w:tbl>
      <w:tblPr>
        <w:tblStyle w:val="TableGrid"/>
        <w:tblW w:w="0" w:type="auto"/>
        <w:jc w:val="center"/>
        <w:tblLook w:val="04A0" w:firstRow="1" w:lastRow="0" w:firstColumn="1" w:lastColumn="0" w:noHBand="0" w:noVBand="1"/>
      </w:tblPr>
      <w:tblGrid>
        <w:gridCol w:w="1629"/>
        <w:gridCol w:w="7721"/>
      </w:tblGrid>
      <w:tr w:rsidR="004944C9" w:rsidRPr="00A14D50" w14:paraId="30A2912E" w14:textId="77777777" w:rsidTr="000C6717">
        <w:trPr>
          <w:jc w:val="center"/>
        </w:trPr>
        <w:tc>
          <w:tcPr>
            <w:tcW w:w="1701" w:type="dxa"/>
            <w:tcBorders>
              <w:bottom w:val="single" w:sz="4" w:space="0" w:color="auto"/>
            </w:tcBorders>
            <w:shd w:val="clear" w:color="auto" w:fill="D9D9D9" w:themeFill="background1" w:themeFillShade="D9"/>
          </w:tcPr>
          <w:p w14:paraId="262863DD" w14:textId="2A439CBA" w:rsidR="0086673A" w:rsidRPr="00A14D50" w:rsidRDefault="0086673A" w:rsidP="00BC0295">
            <w:r w:rsidRPr="00A14D50">
              <w:t>Section(s)</w:t>
            </w:r>
          </w:p>
        </w:tc>
        <w:tc>
          <w:tcPr>
            <w:tcW w:w="8757" w:type="dxa"/>
            <w:shd w:val="clear" w:color="auto" w:fill="D9D9D9" w:themeFill="background1" w:themeFillShade="D9"/>
          </w:tcPr>
          <w:p w14:paraId="768BE575" w14:textId="3A300F85" w:rsidR="0086673A" w:rsidRPr="00A14D50" w:rsidRDefault="007634A2" w:rsidP="00BC0295">
            <w:r w:rsidRPr="00A14D50">
              <w:t>Serve</w:t>
            </w:r>
            <w:r w:rsidR="0086673A" w:rsidRPr="00A14D50">
              <w:t>d on</w:t>
            </w:r>
            <w:r w:rsidR="002C53AA" w:rsidRPr="00A14D50">
              <w:t xml:space="preserve"> the following, excluding the applicant</w:t>
            </w:r>
            <w:r w:rsidR="00765E52" w:rsidRPr="00A14D50">
              <w:t xml:space="preserve"> where listed</w:t>
            </w:r>
            <w:r w:rsidR="0086673A" w:rsidRPr="00A14D50">
              <w:t xml:space="preserve">: </w:t>
            </w:r>
          </w:p>
        </w:tc>
      </w:tr>
      <w:tr w:rsidR="004944C9" w:rsidRPr="00A14D50" w14:paraId="31DFB605" w14:textId="77777777" w:rsidTr="000C6717">
        <w:trPr>
          <w:jc w:val="center"/>
        </w:trPr>
        <w:tc>
          <w:tcPr>
            <w:tcW w:w="1701" w:type="dxa"/>
            <w:tcBorders>
              <w:bottom w:val="single" w:sz="4" w:space="0" w:color="auto"/>
            </w:tcBorders>
          </w:tcPr>
          <w:p w14:paraId="67A85D03" w14:textId="75E6945D" w:rsidR="0086673A" w:rsidRPr="00A14D50" w:rsidRDefault="0086673A" w:rsidP="00BC0295">
            <w:r w:rsidRPr="00A14D50">
              <w:t>158</w:t>
            </w:r>
            <w:r w:rsidR="00C27540" w:rsidRPr="00A14D50">
              <w:t xml:space="preserve"> and </w:t>
            </w:r>
            <w:r w:rsidRPr="00A14D50">
              <w:t>163</w:t>
            </w:r>
          </w:p>
        </w:tc>
        <w:tc>
          <w:tcPr>
            <w:tcW w:w="8757" w:type="dxa"/>
          </w:tcPr>
          <w:p w14:paraId="51580B2C" w14:textId="09041686" w:rsidR="0086673A" w:rsidRPr="00A14D50" w:rsidRDefault="0086673A" w:rsidP="004F1396">
            <w:pPr>
              <w:pStyle w:val="ListParagraph"/>
              <w:numPr>
                <w:ilvl w:val="0"/>
                <w:numId w:val="5"/>
              </w:numPr>
              <w:ind w:left="292"/>
            </w:pPr>
            <w:r w:rsidRPr="00A14D50">
              <w:t xml:space="preserve">the landowner;  </w:t>
            </w:r>
          </w:p>
          <w:p w14:paraId="39B17CD0" w14:textId="77777777" w:rsidR="0086673A" w:rsidRPr="00A14D50" w:rsidRDefault="0086673A" w:rsidP="004F1396">
            <w:pPr>
              <w:pStyle w:val="ListParagraph"/>
              <w:numPr>
                <w:ilvl w:val="0"/>
                <w:numId w:val="5"/>
              </w:numPr>
              <w:ind w:left="292"/>
            </w:pPr>
            <w:r w:rsidRPr="00A14D50">
              <w:t xml:space="preserve">the right holder or the person who requires a right of entry; </w:t>
            </w:r>
          </w:p>
          <w:p w14:paraId="690E0BA1" w14:textId="77777777" w:rsidR="0086673A" w:rsidRPr="00A14D50" w:rsidRDefault="0086673A" w:rsidP="004F1396">
            <w:pPr>
              <w:pStyle w:val="ListParagraph"/>
              <w:numPr>
                <w:ilvl w:val="0"/>
                <w:numId w:val="5"/>
              </w:numPr>
              <w:ind w:left="292"/>
            </w:pPr>
            <w:r w:rsidRPr="00A14D50">
              <w:t xml:space="preserve">the occupant, if any; </w:t>
            </w:r>
          </w:p>
          <w:p w14:paraId="5AE1180C" w14:textId="3EB01AA2" w:rsidR="0086673A" w:rsidRPr="00A14D50" w:rsidRDefault="0086673A" w:rsidP="004F1396">
            <w:pPr>
              <w:pStyle w:val="ListParagraph"/>
              <w:numPr>
                <w:ilvl w:val="0"/>
                <w:numId w:val="5"/>
              </w:numPr>
              <w:ind w:left="292"/>
            </w:pPr>
            <w:r w:rsidRPr="00A14D50">
              <w:t xml:space="preserve">any person likely to be directly affected by a </w:t>
            </w:r>
            <w:r w:rsidR="007634A2" w:rsidRPr="00A14D50">
              <w:rPr>
                <w:u w:val="dashLong" w:color="D9D9D9" w:themeColor="background1" w:themeShade="D9"/>
              </w:rPr>
              <w:t>decision</w:t>
            </w:r>
            <w:r w:rsidRPr="00A14D50">
              <w:t xml:space="preserve"> of the </w:t>
            </w:r>
            <w:r w:rsidR="00D702B2" w:rsidRPr="00A14D50">
              <w:rPr>
                <w:u w:val="dashLong" w:color="D9D9D9" w:themeColor="background1" w:themeShade="D9"/>
              </w:rPr>
              <w:t>Board</w:t>
            </w:r>
            <w:r w:rsidRPr="00A14D50">
              <w:t>; and</w:t>
            </w:r>
          </w:p>
          <w:p w14:paraId="41052AFC" w14:textId="19BDFA4A" w:rsidR="0086673A" w:rsidRPr="00A14D50" w:rsidRDefault="0086673A" w:rsidP="004F1396">
            <w:pPr>
              <w:pStyle w:val="ListParagraph"/>
              <w:numPr>
                <w:ilvl w:val="0"/>
                <w:numId w:val="5"/>
              </w:numPr>
              <w:ind w:left="292"/>
              <w:rPr>
                <w:rFonts w:cs="Arial"/>
              </w:rPr>
            </w:pPr>
            <w:r w:rsidRPr="00A14D50">
              <w:lastRenderedPageBreak/>
              <w:t xml:space="preserve">any other person the </w:t>
            </w:r>
            <w:r w:rsidR="00D702B2" w:rsidRPr="00A14D50">
              <w:rPr>
                <w:u w:val="dashLong" w:color="D9D9D9" w:themeColor="background1" w:themeShade="D9"/>
              </w:rPr>
              <w:t>Board</w:t>
            </w:r>
            <w:r w:rsidRPr="00A14D50">
              <w:t xml:space="preserve"> determines should be a </w:t>
            </w:r>
            <w:r w:rsidR="007634A2" w:rsidRPr="00A14D50">
              <w:rPr>
                <w:u w:val="dashLong" w:color="D9D9D9" w:themeColor="background1" w:themeShade="D9"/>
              </w:rPr>
              <w:t>party</w:t>
            </w:r>
            <w:r w:rsidRPr="00A14D50">
              <w:t xml:space="preserve"> to an </w:t>
            </w:r>
            <w:r w:rsidR="007634A2" w:rsidRPr="00A14D50">
              <w:rPr>
                <w:u w:val="dashLong" w:color="D9D9D9" w:themeColor="background1" w:themeShade="D9"/>
              </w:rPr>
              <w:t>application</w:t>
            </w:r>
            <w:r w:rsidRPr="00A14D50">
              <w:t>.</w:t>
            </w:r>
          </w:p>
        </w:tc>
      </w:tr>
      <w:tr w:rsidR="004944C9" w:rsidRPr="00A14D50" w14:paraId="542ED809" w14:textId="77777777" w:rsidTr="000C6717">
        <w:trPr>
          <w:jc w:val="center"/>
        </w:trPr>
        <w:tc>
          <w:tcPr>
            <w:tcW w:w="1701" w:type="dxa"/>
            <w:tcBorders>
              <w:top w:val="single" w:sz="4" w:space="0" w:color="auto"/>
              <w:bottom w:val="single" w:sz="4" w:space="0" w:color="auto"/>
            </w:tcBorders>
          </w:tcPr>
          <w:p w14:paraId="6E56A260" w14:textId="0D73002C" w:rsidR="0086673A" w:rsidRPr="00A14D50" w:rsidRDefault="006F0B44" w:rsidP="00BC0295">
            <w:r w:rsidRPr="00A14D50">
              <w:lastRenderedPageBreak/>
              <w:t>164</w:t>
            </w:r>
            <w:r w:rsidR="00C27540" w:rsidRPr="00A14D50">
              <w:t xml:space="preserve"> and </w:t>
            </w:r>
            <w:r w:rsidRPr="00A14D50">
              <w:t>166</w:t>
            </w:r>
          </w:p>
        </w:tc>
        <w:tc>
          <w:tcPr>
            <w:tcW w:w="8757" w:type="dxa"/>
          </w:tcPr>
          <w:p w14:paraId="0CA01E6F" w14:textId="580D27F5" w:rsidR="0086673A" w:rsidRPr="00A14D50" w:rsidRDefault="0036766D" w:rsidP="004F1396">
            <w:pPr>
              <w:pStyle w:val="ListParagraph"/>
              <w:numPr>
                <w:ilvl w:val="0"/>
                <w:numId w:val="5"/>
              </w:numPr>
              <w:ind w:left="292"/>
              <w:rPr>
                <w:sz w:val="24"/>
                <w:szCs w:val="24"/>
              </w:rPr>
            </w:pPr>
            <w:r w:rsidRPr="00A14D50">
              <w:t>the</w:t>
            </w:r>
            <w:r w:rsidRPr="00A14D50">
              <w:rPr>
                <w:sz w:val="24"/>
                <w:szCs w:val="24"/>
              </w:rPr>
              <w:t xml:space="preserve"> other </w:t>
            </w:r>
            <w:r w:rsidR="007634A2" w:rsidRPr="00A14D50">
              <w:rPr>
                <w:sz w:val="24"/>
                <w:szCs w:val="24"/>
              </w:rPr>
              <w:t>party</w:t>
            </w:r>
            <w:r w:rsidRPr="00A14D50">
              <w:rPr>
                <w:sz w:val="24"/>
                <w:szCs w:val="24"/>
              </w:rPr>
              <w:t xml:space="preserve"> to the surface lease or entry order. </w:t>
            </w:r>
          </w:p>
        </w:tc>
      </w:tr>
      <w:tr w:rsidR="004944C9" w:rsidRPr="00A14D50" w14:paraId="37BB663F" w14:textId="77777777" w:rsidTr="000C6717">
        <w:trPr>
          <w:jc w:val="center"/>
        </w:trPr>
        <w:tc>
          <w:tcPr>
            <w:tcW w:w="1701" w:type="dxa"/>
            <w:tcBorders>
              <w:top w:val="single" w:sz="4" w:space="0" w:color="auto"/>
              <w:bottom w:val="single" w:sz="4" w:space="0" w:color="auto"/>
            </w:tcBorders>
          </w:tcPr>
          <w:p w14:paraId="2422BDFE" w14:textId="33A648B3" w:rsidR="0086673A" w:rsidRPr="00A14D50" w:rsidRDefault="00DF5966" w:rsidP="00BC0295">
            <w:r w:rsidRPr="00A14D50">
              <w:t>176</w:t>
            </w:r>
          </w:p>
        </w:tc>
        <w:tc>
          <w:tcPr>
            <w:tcW w:w="8757" w:type="dxa"/>
          </w:tcPr>
          <w:p w14:paraId="63DF8240" w14:textId="4BA3FD00" w:rsidR="0086673A" w:rsidRPr="00A14D50" w:rsidRDefault="00DF5966" w:rsidP="004F1396">
            <w:pPr>
              <w:pStyle w:val="ListParagraph"/>
              <w:numPr>
                <w:ilvl w:val="0"/>
                <w:numId w:val="5"/>
              </w:numPr>
              <w:ind w:left="292"/>
              <w:rPr>
                <w:rFonts w:cs="Times New Roman"/>
                <w:i/>
                <w:iCs/>
                <w:szCs w:val="24"/>
              </w:rPr>
            </w:pPr>
            <w:r w:rsidRPr="00A14D50">
              <w:rPr>
                <w:sz w:val="24"/>
                <w:szCs w:val="24"/>
              </w:rPr>
              <w:t xml:space="preserve">the </w:t>
            </w:r>
            <w:r w:rsidRPr="00A14D50">
              <w:t>person</w:t>
            </w:r>
            <w:r w:rsidRPr="00A14D50">
              <w:rPr>
                <w:sz w:val="24"/>
                <w:szCs w:val="24"/>
              </w:rPr>
              <w:t xml:space="preserve"> or company with the right of entry. </w:t>
            </w:r>
          </w:p>
        </w:tc>
      </w:tr>
    </w:tbl>
    <w:p w14:paraId="34EFFE3F" w14:textId="7D656486" w:rsidR="00F619BB" w:rsidRPr="00A14D50" w:rsidRDefault="00E306E7" w:rsidP="004944C9">
      <w:pPr>
        <w:pStyle w:val="Division"/>
        <w:rPr>
          <w:lang w:val="en-US"/>
        </w:rPr>
      </w:pPr>
      <w:bookmarkStart w:id="43" w:name="_Toc164069621"/>
      <w:bookmarkStart w:id="44" w:name="_Toc168390629"/>
      <w:r w:rsidRPr="00A14D50">
        <w:rPr>
          <w:lang w:val="en-US"/>
        </w:rPr>
        <w:t xml:space="preserve">Addition of </w:t>
      </w:r>
      <w:r w:rsidR="007634A2" w:rsidRPr="00A14D50">
        <w:rPr>
          <w:lang w:val="en-US"/>
        </w:rPr>
        <w:t>Parties</w:t>
      </w:r>
      <w:bookmarkEnd w:id="43"/>
      <w:bookmarkEnd w:id="44"/>
    </w:p>
    <w:p w14:paraId="75F980FD" w14:textId="70DB7B45" w:rsidR="00F619BB" w:rsidRPr="00A14D50" w:rsidRDefault="00F619BB" w:rsidP="00A14D50">
      <w:pPr>
        <w:pStyle w:val="Section"/>
        <w:rPr>
          <w:shd w:val="clear" w:color="auto" w:fill="auto"/>
        </w:rPr>
      </w:pPr>
      <w:r w:rsidRPr="00A14D50">
        <w:rPr>
          <w:shd w:val="clear" w:color="auto" w:fill="auto"/>
        </w:rPr>
        <w:t xml:space="preserve">Any person directly affected by an </w:t>
      </w:r>
      <w:r w:rsidR="007634A2" w:rsidRPr="00A14D50">
        <w:rPr>
          <w:shd w:val="clear" w:color="auto" w:fill="auto"/>
        </w:rPr>
        <w:t>application</w:t>
      </w:r>
      <w:r w:rsidRPr="00A14D50">
        <w:rPr>
          <w:shd w:val="clear" w:color="auto" w:fill="auto"/>
        </w:rPr>
        <w:t xml:space="preserve"> may apply to the </w:t>
      </w:r>
      <w:r w:rsidR="00D702B2" w:rsidRPr="00A14D50">
        <w:rPr>
          <w:u w:val="dashLong" w:color="D9D9D9" w:themeColor="background1" w:themeShade="D9"/>
          <w:shd w:val="clear" w:color="auto" w:fill="auto"/>
        </w:rPr>
        <w:t>Board</w:t>
      </w:r>
      <w:r w:rsidRPr="00A14D50">
        <w:rPr>
          <w:shd w:val="clear" w:color="auto" w:fill="auto"/>
        </w:rPr>
        <w:t xml:space="preserve"> to be added as a </w:t>
      </w:r>
      <w:r w:rsidR="007634A2" w:rsidRPr="00A14D50">
        <w:rPr>
          <w:shd w:val="clear" w:color="auto" w:fill="auto"/>
        </w:rPr>
        <w:t>party</w:t>
      </w:r>
      <w:r w:rsidRPr="00A14D50">
        <w:rPr>
          <w:shd w:val="clear" w:color="auto" w:fill="auto"/>
        </w:rPr>
        <w:t xml:space="preserve"> to the </w:t>
      </w:r>
      <w:r w:rsidR="007634A2" w:rsidRPr="00A14D50">
        <w:rPr>
          <w:shd w:val="clear" w:color="auto" w:fill="auto"/>
        </w:rPr>
        <w:t>application</w:t>
      </w:r>
      <w:r w:rsidRPr="00A14D50">
        <w:rPr>
          <w:shd w:val="clear" w:color="auto" w:fill="auto"/>
        </w:rPr>
        <w:t xml:space="preserve">. </w:t>
      </w:r>
    </w:p>
    <w:p w14:paraId="7FD65C66" w14:textId="00F5948C" w:rsidR="00F619BB" w:rsidRPr="00A14D50" w:rsidRDefault="00F619BB" w:rsidP="00A14D50">
      <w:pPr>
        <w:pStyle w:val="Section"/>
        <w:rPr>
          <w:shd w:val="clear" w:color="auto" w:fill="auto"/>
        </w:rPr>
      </w:pPr>
      <w:r w:rsidRPr="00A14D50">
        <w:rPr>
          <w:shd w:val="clear" w:color="auto" w:fill="auto"/>
        </w:rPr>
        <w:t xml:space="preserve">A request to be added as a </w:t>
      </w:r>
      <w:r w:rsidR="007634A2" w:rsidRPr="00A14D50">
        <w:rPr>
          <w:shd w:val="clear" w:color="auto" w:fill="auto"/>
        </w:rPr>
        <w:t>party</w:t>
      </w:r>
      <w:r w:rsidRPr="00A14D50">
        <w:rPr>
          <w:shd w:val="clear" w:color="auto" w:fill="auto"/>
        </w:rPr>
        <w:t xml:space="preserve"> must be in writing and must</w:t>
      </w:r>
      <w:r w:rsidR="00FA5472" w:rsidRPr="00A14D50">
        <w:rPr>
          <w:shd w:val="clear" w:color="auto" w:fill="auto"/>
        </w:rPr>
        <w:t>:</w:t>
      </w:r>
      <w:r w:rsidRPr="00A14D50">
        <w:rPr>
          <w:shd w:val="clear" w:color="auto" w:fill="auto"/>
        </w:rPr>
        <w:t xml:space="preserve"> </w:t>
      </w:r>
    </w:p>
    <w:p w14:paraId="5DA3A3DF" w14:textId="6C0CD94C" w:rsidR="00F619BB" w:rsidRPr="00A14D50" w:rsidRDefault="00F619BB" w:rsidP="009868F6">
      <w:pPr>
        <w:pStyle w:val="Sub1"/>
      </w:pPr>
      <w:r w:rsidRPr="00A14D50">
        <w:t xml:space="preserve">include information as to how the person requesting to be added is directly affected by the </w:t>
      </w:r>
      <w:r w:rsidR="007634A2" w:rsidRPr="00A14D50">
        <w:rPr>
          <w:u w:val="dashLong" w:color="D9D9D9" w:themeColor="background1" w:themeShade="D9"/>
        </w:rPr>
        <w:t>application</w:t>
      </w:r>
      <w:r w:rsidR="00FA5472" w:rsidRPr="00A14D50">
        <w:t>;</w:t>
      </w:r>
      <w:r w:rsidRPr="00A14D50">
        <w:t xml:space="preserve"> and </w:t>
      </w:r>
    </w:p>
    <w:p w14:paraId="69D294BA" w14:textId="6D1F83E2" w:rsidR="00F619BB" w:rsidRPr="00A14D50" w:rsidRDefault="00F619BB" w:rsidP="009868F6">
      <w:pPr>
        <w:pStyle w:val="Sub1"/>
      </w:pPr>
      <w:r w:rsidRPr="00A14D50">
        <w:t>state the level of requested participation.</w:t>
      </w:r>
    </w:p>
    <w:p w14:paraId="4EA080EE" w14:textId="04393397" w:rsidR="00F619BB" w:rsidRPr="00A14D50" w:rsidRDefault="00C47C1C" w:rsidP="00A14D50">
      <w:pPr>
        <w:pStyle w:val="Section"/>
        <w:rPr>
          <w:shd w:val="clear" w:color="auto" w:fill="auto"/>
        </w:rPr>
      </w:pPr>
      <w:r w:rsidRPr="00A14D50">
        <w:rPr>
          <w:shd w:val="clear" w:color="auto" w:fill="auto"/>
        </w:rPr>
        <w:t xml:space="preserve">Without limitation, the </w:t>
      </w:r>
      <w:r w:rsidR="00D702B2" w:rsidRPr="00A14D50">
        <w:rPr>
          <w:u w:val="dashLong" w:color="D9D9D9" w:themeColor="background1" w:themeShade="D9"/>
          <w:shd w:val="clear" w:color="auto" w:fill="auto"/>
        </w:rPr>
        <w:t>Board</w:t>
      </w:r>
      <w:r w:rsidRPr="00A14D50">
        <w:rPr>
          <w:shd w:val="clear" w:color="auto" w:fill="auto"/>
        </w:rPr>
        <w:t xml:space="preserve"> will consider whether the person making the request is directly affected by the </w:t>
      </w:r>
      <w:r w:rsidR="007634A2" w:rsidRPr="00A14D50">
        <w:rPr>
          <w:shd w:val="clear" w:color="auto" w:fill="auto"/>
        </w:rPr>
        <w:t>application</w:t>
      </w:r>
      <w:r w:rsidRPr="00A14D50">
        <w:rPr>
          <w:shd w:val="clear" w:color="auto" w:fill="auto"/>
        </w:rPr>
        <w:t xml:space="preserve">, the timeliness of a request, the prejudice, if any, to the other </w:t>
      </w:r>
      <w:r w:rsidR="007634A2" w:rsidRPr="00A14D50">
        <w:rPr>
          <w:shd w:val="clear" w:color="auto" w:fill="auto"/>
        </w:rPr>
        <w:t>parties</w:t>
      </w:r>
      <w:r w:rsidRPr="00A14D50">
        <w:rPr>
          <w:shd w:val="clear" w:color="auto" w:fill="auto"/>
        </w:rPr>
        <w:t xml:space="preserve">, whether another </w:t>
      </w:r>
      <w:r w:rsidR="007634A2" w:rsidRPr="00A14D50">
        <w:rPr>
          <w:shd w:val="clear" w:color="auto" w:fill="auto"/>
        </w:rPr>
        <w:t>party</w:t>
      </w:r>
      <w:r w:rsidRPr="00A14D50">
        <w:rPr>
          <w:shd w:val="clear" w:color="auto" w:fill="auto"/>
        </w:rPr>
        <w:t xml:space="preserve"> can adequately represent the interest of the person making the request, and whether adding the person as a </w:t>
      </w:r>
      <w:r w:rsidR="007634A2" w:rsidRPr="00A14D50">
        <w:rPr>
          <w:shd w:val="clear" w:color="auto" w:fill="auto"/>
        </w:rPr>
        <w:t>party</w:t>
      </w:r>
      <w:r w:rsidRPr="00A14D50">
        <w:rPr>
          <w:shd w:val="clear" w:color="auto" w:fill="auto"/>
        </w:rPr>
        <w:t xml:space="preserve"> will delay or unduly lengthen the </w:t>
      </w:r>
      <w:r w:rsidR="007634A2" w:rsidRPr="00A14D50">
        <w:rPr>
          <w:shd w:val="clear" w:color="auto" w:fill="auto"/>
        </w:rPr>
        <w:t>proceeding</w:t>
      </w:r>
      <w:r w:rsidRPr="00A14D50">
        <w:rPr>
          <w:shd w:val="clear" w:color="auto" w:fill="auto"/>
        </w:rPr>
        <w:t>s.</w:t>
      </w:r>
      <w:r w:rsidR="00F619BB" w:rsidRPr="00A14D50">
        <w:rPr>
          <w:shd w:val="clear" w:color="auto" w:fill="auto"/>
        </w:rPr>
        <w:t xml:space="preserve"> </w:t>
      </w:r>
    </w:p>
    <w:p w14:paraId="7E7F10BC" w14:textId="4F351728" w:rsidR="00F619BB" w:rsidRPr="00A14D50" w:rsidRDefault="00F619BB" w:rsidP="00A14D50">
      <w:pPr>
        <w:pStyle w:val="Section"/>
        <w:rPr>
          <w:shd w:val="clear" w:color="auto" w:fill="auto"/>
        </w:rPr>
      </w:pPr>
      <w:r w:rsidRPr="00A14D50">
        <w:rPr>
          <w:shd w:val="clear" w:color="auto" w:fill="auto"/>
        </w:rPr>
        <w:t xml:space="preserve">The </w:t>
      </w:r>
      <w:r w:rsidR="00D702B2" w:rsidRPr="00A14D50">
        <w:rPr>
          <w:u w:val="dashLong" w:color="D9D9D9" w:themeColor="background1" w:themeShade="D9"/>
          <w:shd w:val="clear" w:color="auto" w:fill="auto"/>
        </w:rPr>
        <w:t>Board</w:t>
      </w:r>
      <w:r w:rsidRPr="00A14D50">
        <w:rPr>
          <w:shd w:val="clear" w:color="auto" w:fill="auto"/>
        </w:rPr>
        <w:t xml:space="preserve"> may provide a copy of the request to the other </w:t>
      </w:r>
      <w:r w:rsidR="007634A2" w:rsidRPr="00A14D50">
        <w:rPr>
          <w:shd w:val="clear" w:color="auto" w:fill="auto"/>
        </w:rPr>
        <w:t>parties</w:t>
      </w:r>
      <w:r w:rsidRPr="00A14D50">
        <w:rPr>
          <w:shd w:val="clear" w:color="auto" w:fill="auto"/>
        </w:rPr>
        <w:t xml:space="preserve"> to the </w:t>
      </w:r>
      <w:r w:rsidR="007634A2" w:rsidRPr="00A14D50">
        <w:rPr>
          <w:shd w:val="clear" w:color="auto" w:fill="auto"/>
        </w:rPr>
        <w:t>application</w:t>
      </w:r>
      <w:r w:rsidRPr="00A14D50">
        <w:rPr>
          <w:shd w:val="clear" w:color="auto" w:fill="auto"/>
        </w:rPr>
        <w:t xml:space="preserve"> and seek submissions from them before </w:t>
      </w:r>
      <w:r w:rsidR="002B001F" w:rsidRPr="00A14D50">
        <w:rPr>
          <w:shd w:val="clear" w:color="auto" w:fill="auto"/>
        </w:rPr>
        <w:t xml:space="preserve">deciding </w:t>
      </w:r>
      <w:r w:rsidRPr="00A14D50">
        <w:rPr>
          <w:shd w:val="clear" w:color="auto" w:fill="auto"/>
        </w:rPr>
        <w:t xml:space="preserve">whether or not to add the person as a </w:t>
      </w:r>
      <w:r w:rsidR="007634A2" w:rsidRPr="00A14D50">
        <w:rPr>
          <w:shd w:val="clear" w:color="auto" w:fill="auto"/>
        </w:rPr>
        <w:t>party</w:t>
      </w:r>
      <w:r w:rsidRPr="00A14D50">
        <w:rPr>
          <w:shd w:val="clear" w:color="auto" w:fill="auto"/>
        </w:rPr>
        <w:t xml:space="preserve">. </w:t>
      </w:r>
    </w:p>
    <w:p w14:paraId="6BB1FA2D" w14:textId="775B2E3F" w:rsidR="00F619BB" w:rsidRPr="00A14D50" w:rsidRDefault="00F619BB" w:rsidP="00A14D50">
      <w:pPr>
        <w:pStyle w:val="Section"/>
        <w:rPr>
          <w:shd w:val="clear" w:color="auto" w:fill="auto"/>
        </w:rPr>
      </w:pPr>
      <w:r w:rsidRPr="00A14D50">
        <w:rPr>
          <w:shd w:val="clear" w:color="auto" w:fill="auto"/>
        </w:rPr>
        <w:t xml:space="preserve">The </w:t>
      </w:r>
      <w:r w:rsidR="00D702B2" w:rsidRPr="00A14D50">
        <w:rPr>
          <w:u w:val="dashLong" w:color="D9D9D9" w:themeColor="background1" w:themeShade="D9"/>
          <w:shd w:val="clear" w:color="auto" w:fill="auto"/>
        </w:rPr>
        <w:t>Board</w:t>
      </w:r>
      <w:r w:rsidRPr="00A14D50">
        <w:rPr>
          <w:shd w:val="clear" w:color="auto" w:fill="auto"/>
        </w:rPr>
        <w:t xml:space="preserve"> may impose terms and conditions limiting the participation of a person added as a </w:t>
      </w:r>
      <w:r w:rsidR="007634A2" w:rsidRPr="00A14D50">
        <w:rPr>
          <w:shd w:val="clear" w:color="auto" w:fill="auto"/>
        </w:rPr>
        <w:t>party</w:t>
      </w:r>
      <w:r w:rsidRPr="00A14D50">
        <w:rPr>
          <w:shd w:val="clear" w:color="auto" w:fill="auto"/>
        </w:rPr>
        <w:t xml:space="preserve"> in the </w:t>
      </w:r>
      <w:r w:rsidR="007634A2" w:rsidRPr="00A14D50">
        <w:rPr>
          <w:shd w:val="clear" w:color="auto" w:fill="auto"/>
        </w:rPr>
        <w:t>proceeding</w:t>
      </w:r>
      <w:r w:rsidRPr="00A14D50">
        <w:rPr>
          <w:shd w:val="clear" w:color="auto" w:fill="auto"/>
        </w:rPr>
        <w:t xml:space="preserve">. </w:t>
      </w:r>
    </w:p>
    <w:p w14:paraId="4FA1ACD6" w14:textId="772125B0" w:rsidR="00C905A0" w:rsidRPr="00A14D50" w:rsidRDefault="00164B64" w:rsidP="004944C9">
      <w:pPr>
        <w:pStyle w:val="Part"/>
      </w:pPr>
      <w:bookmarkStart w:id="45" w:name="_Toc164069622"/>
      <w:bookmarkStart w:id="46" w:name="_Toc168390630"/>
      <w:r w:rsidRPr="00A14D50">
        <w:t>T</w:t>
      </w:r>
      <w:r w:rsidR="00E306E7" w:rsidRPr="00A14D50">
        <w:t>he Dispute Resolution Process</w:t>
      </w:r>
      <w:bookmarkEnd w:id="45"/>
      <w:bookmarkEnd w:id="46"/>
    </w:p>
    <w:p w14:paraId="26CF79BA" w14:textId="55632D74" w:rsidR="00717F85" w:rsidRPr="00A14D50" w:rsidRDefault="00E306E7" w:rsidP="004944C9">
      <w:pPr>
        <w:pStyle w:val="Division"/>
        <w:rPr>
          <w:lang w:val="en-US"/>
        </w:rPr>
      </w:pPr>
      <w:bookmarkStart w:id="47" w:name="_Toc164069623"/>
      <w:bookmarkStart w:id="48" w:name="_Toc168390631"/>
      <w:r w:rsidRPr="00A14D50">
        <w:rPr>
          <w:lang w:val="en-US"/>
        </w:rPr>
        <w:t>Case Conference</w:t>
      </w:r>
      <w:r w:rsidR="00863FF3" w:rsidRPr="00A14D50">
        <w:rPr>
          <w:lang w:val="en-US"/>
        </w:rPr>
        <w:t xml:space="preserve"> </w:t>
      </w:r>
      <w:r w:rsidRPr="00A14D50">
        <w:rPr>
          <w:lang w:val="en-US"/>
        </w:rPr>
        <w:t xml:space="preserve"> – </w:t>
      </w:r>
      <w:r w:rsidR="00863FF3" w:rsidRPr="00A14D50">
        <w:rPr>
          <w:lang w:val="en-US"/>
        </w:rPr>
        <w:t xml:space="preserve"> </w:t>
      </w:r>
      <w:r w:rsidRPr="00A14D50">
        <w:rPr>
          <w:lang w:val="en-US"/>
        </w:rPr>
        <w:t>Case Management Meetings</w:t>
      </w:r>
      <w:bookmarkEnd w:id="47"/>
      <w:bookmarkEnd w:id="48"/>
    </w:p>
    <w:p w14:paraId="00550173" w14:textId="77777777" w:rsidR="00E76A0E" w:rsidRPr="00A14D50" w:rsidRDefault="004332A2" w:rsidP="00A678E6">
      <w:pPr>
        <w:pStyle w:val="Topic"/>
      </w:pPr>
      <w:bookmarkStart w:id="49" w:name="_Toc168390632"/>
      <w:r w:rsidRPr="00A14D50">
        <w:t>Attend</w:t>
      </w:r>
      <w:bookmarkEnd w:id="49"/>
    </w:p>
    <w:p w14:paraId="5FCD2CAB" w14:textId="154D91C1" w:rsidR="009F179A" w:rsidRPr="00A14D50" w:rsidRDefault="00A12077" w:rsidP="00A14D50">
      <w:pPr>
        <w:pStyle w:val="Section"/>
        <w:rPr>
          <w:shd w:val="clear" w:color="auto" w:fill="auto"/>
        </w:rPr>
      </w:pPr>
      <w:r w:rsidRPr="00A14D50">
        <w:rPr>
          <w:shd w:val="clear" w:color="auto" w:fill="auto"/>
        </w:rPr>
        <w:t>T</w:t>
      </w:r>
      <w:r w:rsidR="000676A8" w:rsidRPr="00A14D50">
        <w:rPr>
          <w:shd w:val="clear" w:color="auto" w:fill="auto"/>
        </w:rPr>
        <w:t xml:space="preserve">he </w:t>
      </w:r>
      <w:r w:rsidR="000676A8" w:rsidRPr="00A14D50">
        <w:rPr>
          <w:u w:val="dashLong" w:color="D9D9D9" w:themeColor="background1" w:themeShade="D9"/>
          <w:shd w:val="clear" w:color="auto" w:fill="auto"/>
        </w:rPr>
        <w:t>Board</w:t>
      </w:r>
      <w:r w:rsidR="000676A8" w:rsidRPr="00A14D50">
        <w:rPr>
          <w:shd w:val="clear" w:color="auto" w:fill="auto"/>
        </w:rPr>
        <w:t xml:space="preserve"> may require </w:t>
      </w:r>
      <w:r w:rsidRPr="00A14D50">
        <w:rPr>
          <w:shd w:val="clear" w:color="auto" w:fill="auto"/>
        </w:rPr>
        <w:t>a</w:t>
      </w:r>
      <w:r w:rsidR="008C096F" w:rsidRPr="00A14D50">
        <w:rPr>
          <w:shd w:val="clear" w:color="auto" w:fill="auto"/>
        </w:rPr>
        <w:t xml:space="preserve"> case conference</w:t>
      </w:r>
      <w:r w:rsidR="004D6F9A" w:rsidRPr="00A14D50">
        <w:rPr>
          <w:shd w:val="clear" w:color="auto" w:fill="auto"/>
        </w:rPr>
        <w:t>,</w:t>
      </w:r>
      <w:r w:rsidR="008C096F" w:rsidRPr="00A14D50">
        <w:rPr>
          <w:shd w:val="clear" w:color="auto" w:fill="auto"/>
        </w:rPr>
        <w:t xml:space="preserve"> </w:t>
      </w:r>
      <w:r w:rsidR="006F4FE6" w:rsidRPr="00A14D50">
        <w:rPr>
          <w:shd w:val="clear" w:color="auto" w:fill="auto"/>
        </w:rPr>
        <w:t xml:space="preserve">which </w:t>
      </w:r>
      <w:r w:rsidR="008C096F" w:rsidRPr="00A14D50">
        <w:rPr>
          <w:shd w:val="clear" w:color="auto" w:fill="auto"/>
        </w:rPr>
        <w:t xml:space="preserve">the </w:t>
      </w:r>
      <w:r w:rsidR="007634A2" w:rsidRPr="00A14D50">
        <w:rPr>
          <w:shd w:val="clear" w:color="auto" w:fill="auto"/>
        </w:rPr>
        <w:t>parties</w:t>
      </w:r>
      <w:r w:rsidR="008C096F" w:rsidRPr="00A14D50">
        <w:rPr>
          <w:shd w:val="clear" w:color="auto" w:fill="auto"/>
        </w:rPr>
        <w:t xml:space="preserve"> </w:t>
      </w:r>
      <w:r w:rsidR="006F4FE6" w:rsidRPr="00A14D50">
        <w:rPr>
          <w:shd w:val="clear" w:color="auto" w:fill="auto"/>
        </w:rPr>
        <w:t xml:space="preserve">must </w:t>
      </w:r>
      <w:r w:rsidR="008C096F" w:rsidRPr="00A14D50">
        <w:rPr>
          <w:shd w:val="clear" w:color="auto" w:fill="auto"/>
        </w:rPr>
        <w:t>attend</w:t>
      </w:r>
      <w:r w:rsidR="008D6A1C" w:rsidRPr="00A14D50">
        <w:rPr>
          <w:shd w:val="clear" w:color="auto" w:fill="auto"/>
        </w:rPr>
        <w:t>.</w:t>
      </w:r>
      <w:r w:rsidR="00A13E32" w:rsidRPr="00A14D50">
        <w:rPr>
          <w:highlight w:val="lightGray"/>
          <w:shd w:val="clear" w:color="auto" w:fill="auto"/>
        </w:rPr>
        <w:t xml:space="preserve"> </w:t>
      </w:r>
    </w:p>
    <w:p w14:paraId="2ADE31B8" w14:textId="77777777" w:rsidR="00E76A0E" w:rsidRPr="00A14D50" w:rsidRDefault="002B515B" w:rsidP="00A678E6">
      <w:pPr>
        <w:pStyle w:val="Topic"/>
      </w:pPr>
      <w:bookmarkStart w:id="50" w:name="_Toc168390633"/>
      <w:r w:rsidRPr="00A14D50">
        <w:t>Managing Case Conferences</w:t>
      </w:r>
      <w:bookmarkEnd w:id="50"/>
    </w:p>
    <w:p w14:paraId="7D212F97" w14:textId="06BD1F3A" w:rsidR="00267C36" w:rsidRPr="00A14D50" w:rsidRDefault="00C905A0" w:rsidP="00A14D50">
      <w:pPr>
        <w:pStyle w:val="Section"/>
        <w:rPr>
          <w:shd w:val="clear" w:color="auto" w:fill="auto"/>
        </w:rPr>
      </w:pPr>
      <w:r w:rsidRPr="00A14D50">
        <w:rPr>
          <w:shd w:val="clear" w:color="auto" w:fill="auto"/>
        </w:rPr>
        <w:t xml:space="preserve">The </w:t>
      </w:r>
      <w:r w:rsidR="00401C23" w:rsidRPr="00A14D50">
        <w:rPr>
          <w:shd w:val="clear" w:color="auto" w:fill="auto"/>
        </w:rPr>
        <w:t xml:space="preserve">presiding </w:t>
      </w:r>
      <w:r w:rsidR="007634A2" w:rsidRPr="00A14D50">
        <w:rPr>
          <w:shd w:val="clear" w:color="auto" w:fill="auto"/>
        </w:rPr>
        <w:t>member</w:t>
      </w:r>
      <w:r w:rsidRPr="00A14D50">
        <w:rPr>
          <w:shd w:val="clear" w:color="auto" w:fill="auto"/>
        </w:rPr>
        <w:t xml:space="preserve"> </w:t>
      </w:r>
      <w:r w:rsidR="00401C23" w:rsidRPr="00A14D50">
        <w:rPr>
          <w:shd w:val="clear" w:color="auto" w:fill="auto"/>
        </w:rPr>
        <w:t xml:space="preserve">of </w:t>
      </w:r>
      <w:r w:rsidRPr="00A14D50">
        <w:rPr>
          <w:shd w:val="clear" w:color="auto" w:fill="auto"/>
        </w:rPr>
        <w:t>a case conference</w:t>
      </w:r>
      <w:r w:rsidR="00267C36" w:rsidRPr="00A14D50">
        <w:rPr>
          <w:shd w:val="clear" w:color="auto" w:fill="auto"/>
        </w:rPr>
        <w:t xml:space="preserve">, </w:t>
      </w:r>
      <w:r w:rsidR="00BF0E20" w:rsidRPr="00A14D50">
        <w:rPr>
          <w:shd w:val="clear" w:color="auto" w:fill="auto"/>
        </w:rPr>
        <w:t xml:space="preserve">has </w:t>
      </w:r>
      <w:r w:rsidR="002B65A5" w:rsidRPr="00A14D50">
        <w:rPr>
          <w:rFonts w:cstheme="minorBidi"/>
          <w:shd w:val="clear" w:color="auto" w:fill="auto"/>
        </w:rPr>
        <w:t xml:space="preserve">discretion </w:t>
      </w:r>
      <w:r w:rsidR="002B65A5" w:rsidRPr="00A14D50">
        <w:rPr>
          <w:shd w:val="clear" w:color="auto" w:fill="auto"/>
        </w:rPr>
        <w:t xml:space="preserve">over how to conduct </w:t>
      </w:r>
      <w:r w:rsidR="00582B8C" w:rsidRPr="00A14D50">
        <w:rPr>
          <w:shd w:val="clear" w:color="auto" w:fill="auto"/>
        </w:rPr>
        <w:t>the case conference</w:t>
      </w:r>
      <w:r w:rsidR="002B65A5" w:rsidRPr="00A14D50">
        <w:rPr>
          <w:shd w:val="clear" w:color="auto" w:fill="auto"/>
        </w:rPr>
        <w:t xml:space="preserve">, subject </w:t>
      </w:r>
      <w:r w:rsidR="002B65A5" w:rsidRPr="00A14D50">
        <w:rPr>
          <w:rFonts w:cstheme="minorBidi"/>
          <w:shd w:val="clear" w:color="auto" w:fill="auto"/>
        </w:rPr>
        <w:t xml:space="preserve">only to the </w:t>
      </w:r>
      <w:r w:rsidR="00D702B2" w:rsidRPr="00A14D50">
        <w:rPr>
          <w:rFonts w:cstheme="minorBidi"/>
          <w:u w:val="dashLong" w:color="D9D9D9" w:themeColor="background1" w:themeShade="D9"/>
          <w:shd w:val="clear" w:color="auto" w:fill="auto"/>
        </w:rPr>
        <w:t>Board</w:t>
      </w:r>
      <w:r w:rsidR="002B65A5" w:rsidRPr="00A14D50">
        <w:rPr>
          <w:rFonts w:cstheme="minorBidi"/>
          <w:shd w:val="clear" w:color="auto" w:fill="auto"/>
        </w:rPr>
        <w:t xml:space="preserve">’s direction, and </w:t>
      </w:r>
      <w:r w:rsidR="002D4334" w:rsidRPr="00A14D50">
        <w:rPr>
          <w:rFonts w:cstheme="minorBidi"/>
          <w:shd w:val="clear" w:color="auto" w:fill="auto"/>
        </w:rPr>
        <w:t>may</w:t>
      </w:r>
      <w:r w:rsidR="00267C36" w:rsidRPr="00A14D50">
        <w:rPr>
          <w:shd w:val="clear" w:color="auto" w:fill="auto"/>
        </w:rPr>
        <w:t>:</w:t>
      </w:r>
    </w:p>
    <w:p w14:paraId="03270150" w14:textId="77777777" w:rsidR="00E76A0E" w:rsidRPr="00A14D50" w:rsidRDefault="002576CE" w:rsidP="00A678E6">
      <w:pPr>
        <w:pStyle w:val="Topic"/>
      </w:pPr>
      <w:bookmarkStart w:id="51" w:name="_Toc168390634"/>
      <w:r w:rsidRPr="00A14D50">
        <w:t>Form of Conference</w:t>
      </w:r>
      <w:bookmarkEnd w:id="51"/>
    </w:p>
    <w:p w14:paraId="09115584" w14:textId="6B1688FB" w:rsidR="002576CE" w:rsidRPr="00A14D50" w:rsidRDefault="00DA4824" w:rsidP="009868F6">
      <w:pPr>
        <w:pStyle w:val="Sub1"/>
      </w:pPr>
      <w:r w:rsidRPr="00A14D50">
        <w:t xml:space="preserve">require a case conference to be conducted </w:t>
      </w:r>
      <w:r w:rsidR="00C359DA" w:rsidRPr="00A14D50">
        <w:t xml:space="preserve">in person, </w:t>
      </w:r>
      <w:r w:rsidR="00DA4346" w:rsidRPr="00A14D50">
        <w:t>by telephone or video conference</w:t>
      </w:r>
      <w:r w:rsidR="00C359DA" w:rsidRPr="00A14D50">
        <w:t xml:space="preserve">, in writing or by any other means thought appropriate considering the circumstances including the convenience and cost to the </w:t>
      </w:r>
      <w:r w:rsidR="007634A2" w:rsidRPr="00A14D50">
        <w:rPr>
          <w:u w:val="dashLong" w:color="D9D9D9" w:themeColor="background1" w:themeShade="D9"/>
        </w:rPr>
        <w:t>parties</w:t>
      </w:r>
      <w:r w:rsidR="00C359DA" w:rsidRPr="00A14D50">
        <w:t xml:space="preserve"> and any need to view the land at issue</w:t>
      </w:r>
      <w:r w:rsidR="002D38FB" w:rsidRPr="00A14D50">
        <w:t>;</w:t>
      </w:r>
      <w:r w:rsidRPr="00A14D50">
        <w:t xml:space="preserve"> </w:t>
      </w:r>
    </w:p>
    <w:p w14:paraId="0A45396A" w14:textId="2A9617DD" w:rsidR="0037272A" w:rsidRPr="00A14D50" w:rsidRDefault="00C905A0" w:rsidP="009868F6">
      <w:pPr>
        <w:pStyle w:val="Sub1"/>
      </w:pPr>
      <w:r w:rsidRPr="00A14D50">
        <w:t xml:space="preserve">make any </w:t>
      </w:r>
      <w:r w:rsidR="007634A2" w:rsidRPr="00A14D50">
        <w:rPr>
          <w:u w:val="dashLong" w:color="D9D9D9" w:themeColor="background1" w:themeShade="D9"/>
        </w:rPr>
        <w:t>decision</w:t>
      </w:r>
      <w:r w:rsidR="00D018B2" w:rsidRPr="00A14D50">
        <w:t>, and issue an</w:t>
      </w:r>
      <w:r w:rsidR="00AC4BA4" w:rsidRPr="00A14D50">
        <w:t>y</w:t>
      </w:r>
      <w:r w:rsidR="00D018B2" w:rsidRPr="00A14D50">
        <w:t xml:space="preserve"> order,</w:t>
      </w:r>
      <w:r w:rsidR="00490AFA" w:rsidRPr="00A14D50">
        <w:t xml:space="preserve"> as the </w:t>
      </w:r>
      <w:r w:rsidR="00490AFA" w:rsidRPr="00A14D50">
        <w:rPr>
          <w:u w:val="dashLong" w:color="D9D9D9" w:themeColor="background1" w:themeShade="D9"/>
        </w:rPr>
        <w:t>member</w:t>
      </w:r>
      <w:r w:rsidR="00490AFA" w:rsidRPr="00A14D50">
        <w:t xml:space="preserve"> considers appropriate</w:t>
      </w:r>
      <w:r w:rsidR="0037272A" w:rsidRPr="00A14D50">
        <w:rPr>
          <w:u w:val="dashLong" w:color="D9D9D9" w:themeColor="background1" w:themeShade="D9"/>
        </w:rPr>
        <w:t>:</w:t>
      </w:r>
    </w:p>
    <w:p w14:paraId="49E73839" w14:textId="6319EE78" w:rsidR="00085913" w:rsidRPr="00A14D50" w:rsidRDefault="00C905A0" w:rsidP="0037272A">
      <w:pPr>
        <w:pStyle w:val="Sub2"/>
      </w:pPr>
      <w:r w:rsidRPr="00A14D50">
        <w:t xml:space="preserve">for the efficient conduct of the </w:t>
      </w:r>
      <w:r w:rsidR="007634A2" w:rsidRPr="00A14D50">
        <w:rPr>
          <w:u w:val="dashLong" w:color="D9D9D9" w:themeColor="background1" w:themeShade="D9"/>
        </w:rPr>
        <w:t>application</w:t>
      </w:r>
      <w:r w:rsidR="00121B06" w:rsidRPr="00A14D50">
        <w:t>;</w:t>
      </w:r>
      <w:r w:rsidR="00CA2757" w:rsidRPr="00A14D50">
        <w:t xml:space="preserve"> or</w:t>
      </w:r>
    </w:p>
    <w:p w14:paraId="3F03E301" w14:textId="74BE4764" w:rsidR="00C905A0" w:rsidRPr="00A14D50" w:rsidRDefault="00053865" w:rsidP="0037272A">
      <w:pPr>
        <w:pStyle w:val="Sub2"/>
      </w:pPr>
      <w:r w:rsidRPr="00A14D50">
        <w:lastRenderedPageBreak/>
        <w:t xml:space="preserve">on resolution of any or all matters </w:t>
      </w:r>
      <w:r w:rsidR="000F0268" w:rsidRPr="00A14D50">
        <w:t xml:space="preserve">as the </w:t>
      </w:r>
      <w:r w:rsidR="00085913" w:rsidRPr="00A14D50">
        <w:t xml:space="preserve">parties </w:t>
      </w:r>
      <w:r w:rsidR="000F0268" w:rsidRPr="00A14D50">
        <w:t xml:space="preserve">may </w:t>
      </w:r>
      <w:r w:rsidR="00E043BC" w:rsidRPr="00A14D50">
        <w:t xml:space="preserve">agree and </w:t>
      </w:r>
      <w:r w:rsidR="00435079" w:rsidRPr="00A14D50">
        <w:t>request</w:t>
      </w:r>
      <w:r w:rsidR="00490AFA" w:rsidRPr="00A14D50">
        <w:t>.</w:t>
      </w:r>
    </w:p>
    <w:p w14:paraId="2539A74E" w14:textId="3053BCC0" w:rsidR="00516599" w:rsidRPr="00A14D50" w:rsidRDefault="00516599" w:rsidP="00A678E6">
      <w:pPr>
        <w:pStyle w:val="Heading2"/>
      </w:pPr>
      <w:bookmarkStart w:id="52" w:name="_Toc164069624"/>
      <w:bookmarkStart w:id="53" w:name="_Toc168390635"/>
      <w:r w:rsidRPr="00A14D50">
        <w:t>Issues</w:t>
      </w:r>
      <w:r w:rsidR="00FF0CC5" w:rsidRPr="00A14D50">
        <w:t xml:space="preserve"> </w:t>
      </w:r>
      <w:r w:rsidR="005A0F9C" w:rsidRPr="00A14D50">
        <w:t>-</w:t>
      </w:r>
      <w:r w:rsidR="00FF0CC5" w:rsidRPr="00A14D50">
        <w:t xml:space="preserve"> Submissions</w:t>
      </w:r>
      <w:bookmarkEnd w:id="52"/>
      <w:bookmarkEnd w:id="53"/>
    </w:p>
    <w:p w14:paraId="374A7791" w14:textId="7D57D07A" w:rsidR="00B026EC" w:rsidRPr="00A14D50" w:rsidRDefault="00B026EC" w:rsidP="009868F6">
      <w:pPr>
        <w:pStyle w:val="Sub1"/>
      </w:pPr>
      <w:r w:rsidRPr="00A14D50">
        <w:t xml:space="preserve">canvass the issues and assist the </w:t>
      </w:r>
      <w:r w:rsidR="007634A2" w:rsidRPr="00A14D50">
        <w:rPr>
          <w:u w:val="dashLong" w:color="D9D9D9" w:themeColor="background1" w:themeShade="D9"/>
        </w:rPr>
        <w:t>parties</w:t>
      </w:r>
      <w:r w:rsidRPr="00A14D50">
        <w:t xml:space="preserve"> to clarify, narrow or simplify the issues; </w:t>
      </w:r>
    </w:p>
    <w:p w14:paraId="017983CD" w14:textId="1F71FAA0" w:rsidR="00204DE7" w:rsidRPr="00A14D50" w:rsidRDefault="008433B8" w:rsidP="009868F6">
      <w:pPr>
        <w:pStyle w:val="Sub1"/>
      </w:pPr>
      <w:r w:rsidRPr="00A14D50">
        <w:t xml:space="preserve">require the </w:t>
      </w:r>
      <w:r w:rsidR="007634A2" w:rsidRPr="00A14D50">
        <w:rPr>
          <w:u w:val="dashLong" w:color="D9D9D9" w:themeColor="background1" w:themeShade="D9"/>
        </w:rPr>
        <w:t>parties</w:t>
      </w:r>
      <w:r w:rsidRPr="00A14D50">
        <w:t xml:space="preserve"> to prepare and</w:t>
      </w:r>
      <w:r w:rsidR="00553325" w:rsidRPr="00A14D50">
        <w:rPr>
          <w:u w:val="dashLong" w:color="D9D9D9" w:themeColor="background1" w:themeShade="D9"/>
        </w:rPr>
        <w:t xml:space="preserve"> file with </w:t>
      </w:r>
      <w:r w:rsidR="00553325" w:rsidRPr="00A14D50">
        <w:t>the</w:t>
      </w:r>
      <w:r w:rsidR="00553325" w:rsidRPr="00A14D50">
        <w:rPr>
          <w:u w:val="dashLong" w:color="D9D9D9" w:themeColor="background1" w:themeShade="D9"/>
        </w:rPr>
        <w:t xml:space="preserve"> Board</w:t>
      </w:r>
      <w:r w:rsidR="009E3002" w:rsidRPr="00A14D50">
        <w:t>, before or after the case conference</w:t>
      </w:r>
      <w:r w:rsidR="000931A9" w:rsidRPr="00A14D50">
        <w:t>:</w:t>
      </w:r>
    </w:p>
    <w:p w14:paraId="3FE8DFED" w14:textId="55F62362" w:rsidR="008E3971" w:rsidRPr="00A14D50" w:rsidRDefault="008433B8" w:rsidP="0037272A">
      <w:pPr>
        <w:pStyle w:val="Sub2"/>
      </w:pPr>
      <w:r w:rsidRPr="00A14D50">
        <w:t>a</w:t>
      </w:r>
      <w:r w:rsidR="003D2D1C" w:rsidRPr="00A14D50">
        <w:t xml:space="preserve"> mutually</w:t>
      </w:r>
      <w:r w:rsidRPr="00A14D50">
        <w:t xml:space="preserve"> agreed statement of facts</w:t>
      </w:r>
      <w:r w:rsidR="008E3971" w:rsidRPr="00A14D50">
        <w:t>,</w:t>
      </w:r>
      <w:r w:rsidR="003D2D1C" w:rsidRPr="00A14D50">
        <w:t xml:space="preserve"> or</w:t>
      </w:r>
    </w:p>
    <w:p w14:paraId="07EE9904" w14:textId="40A831F4" w:rsidR="008433B8" w:rsidRPr="00A14D50" w:rsidRDefault="008E3971" w:rsidP="0037272A">
      <w:pPr>
        <w:pStyle w:val="Sub2"/>
      </w:pPr>
      <w:r w:rsidRPr="00A14D50">
        <w:t>written submissions or summaries</w:t>
      </w:r>
      <w:r w:rsidR="009C6D1E" w:rsidRPr="00A14D50">
        <w:t xml:space="preserve"> of any or all issues</w:t>
      </w:r>
      <w:r w:rsidR="008433B8" w:rsidRPr="00A14D50">
        <w:t xml:space="preserve">; </w:t>
      </w:r>
    </w:p>
    <w:p w14:paraId="72A4EB18" w14:textId="1F63462F" w:rsidR="00516599" w:rsidRPr="00A14D50" w:rsidRDefault="005265D3" w:rsidP="00A678E6">
      <w:pPr>
        <w:pStyle w:val="Heading2"/>
      </w:pPr>
      <w:bookmarkStart w:id="54" w:name="_Toc164069625"/>
      <w:bookmarkStart w:id="55" w:name="_Toc168390636"/>
      <w:r w:rsidRPr="00A14D50">
        <w:t>Preliminary Issue - Jurisdiction</w:t>
      </w:r>
      <w:bookmarkEnd w:id="54"/>
      <w:bookmarkEnd w:id="55"/>
    </w:p>
    <w:p w14:paraId="116C4356" w14:textId="7A756B47" w:rsidR="00C905A0" w:rsidRPr="00A14D50" w:rsidRDefault="00C905A0" w:rsidP="009868F6">
      <w:pPr>
        <w:pStyle w:val="Sub1"/>
      </w:pPr>
      <w:r w:rsidRPr="00A14D50">
        <w:t xml:space="preserve">where jurisdiction of the </w:t>
      </w:r>
      <w:r w:rsidR="00D702B2" w:rsidRPr="00A14D50">
        <w:rPr>
          <w:u w:val="dashLong" w:color="D9D9D9" w:themeColor="background1" w:themeShade="D9"/>
        </w:rPr>
        <w:t>Board</w:t>
      </w:r>
      <w:r w:rsidRPr="00A14D50">
        <w:t xml:space="preserve"> is at issue,</w:t>
      </w:r>
      <w:r w:rsidR="005A3F6F" w:rsidRPr="00A14D50">
        <w:t xml:space="preserve"> </w:t>
      </w:r>
      <w:r w:rsidRPr="00A14D50">
        <w:t xml:space="preserve">schedule or reschedule a process to determine the jurisdiction of the </w:t>
      </w:r>
      <w:r w:rsidR="00D702B2" w:rsidRPr="00A14D50">
        <w:rPr>
          <w:u w:val="dashLong" w:color="D9D9D9" w:themeColor="background1" w:themeShade="D9"/>
        </w:rPr>
        <w:t>Board</w:t>
      </w:r>
      <w:r w:rsidR="00FA5472" w:rsidRPr="00A14D50">
        <w:t>;</w:t>
      </w:r>
      <w:r w:rsidRPr="00A14D50">
        <w:t xml:space="preserve"> </w:t>
      </w:r>
    </w:p>
    <w:p w14:paraId="0133FBCA" w14:textId="55C2F8EE" w:rsidR="00627B1F" w:rsidRPr="00A14D50" w:rsidRDefault="00627B1F" w:rsidP="00A678E6">
      <w:pPr>
        <w:pStyle w:val="Heading2"/>
      </w:pPr>
      <w:bookmarkStart w:id="56" w:name="_Toc164069626"/>
      <w:bookmarkStart w:id="57" w:name="_Toc168390637"/>
      <w:r w:rsidRPr="00A14D50">
        <w:t>Disclosure</w:t>
      </w:r>
      <w:bookmarkEnd w:id="56"/>
      <w:bookmarkEnd w:id="57"/>
    </w:p>
    <w:p w14:paraId="09A0A8FB" w14:textId="2E9BD8D4" w:rsidR="005007EC" w:rsidRPr="00A14D50" w:rsidRDefault="00C905A0" w:rsidP="009868F6">
      <w:pPr>
        <w:pStyle w:val="Sub1"/>
      </w:pPr>
      <w:r w:rsidRPr="00A14D50">
        <w:t xml:space="preserve">require a </w:t>
      </w:r>
      <w:r w:rsidR="007634A2" w:rsidRPr="00A14D50">
        <w:rPr>
          <w:u w:val="dashLong" w:color="D9D9D9" w:themeColor="background1" w:themeShade="D9"/>
        </w:rPr>
        <w:t>party</w:t>
      </w:r>
      <w:r w:rsidRPr="00A14D50">
        <w:t xml:space="preserve"> to </w:t>
      </w:r>
      <w:r w:rsidR="007634A2" w:rsidRPr="00A14D50">
        <w:rPr>
          <w:u w:val="dashLong" w:color="D9D9D9" w:themeColor="background1" w:themeShade="D9"/>
        </w:rPr>
        <w:t>produce</w:t>
      </w:r>
      <w:r w:rsidRPr="00A14D50">
        <w:t xml:space="preserve"> to the </w:t>
      </w:r>
      <w:r w:rsidR="00D702B2" w:rsidRPr="00A14D50">
        <w:rPr>
          <w:u w:val="dashLong" w:color="D9D9D9" w:themeColor="background1" w:themeShade="D9"/>
        </w:rPr>
        <w:t>Board</w:t>
      </w:r>
      <w:r w:rsidRPr="00A14D50">
        <w:t xml:space="preserve"> or another </w:t>
      </w:r>
      <w:r w:rsidR="007634A2" w:rsidRPr="00A14D50">
        <w:rPr>
          <w:u w:val="dashLong" w:color="D9D9D9" w:themeColor="background1" w:themeShade="D9"/>
        </w:rPr>
        <w:t>party</w:t>
      </w:r>
      <w:r w:rsidRPr="00A14D50">
        <w:t xml:space="preserve">, or allow the </w:t>
      </w:r>
      <w:r w:rsidR="00D702B2" w:rsidRPr="00A14D50">
        <w:rPr>
          <w:u w:val="dashLong" w:color="D9D9D9" w:themeColor="background1" w:themeShade="D9"/>
        </w:rPr>
        <w:t>Board</w:t>
      </w:r>
      <w:r w:rsidRPr="00A14D50">
        <w:t xml:space="preserve"> or another </w:t>
      </w:r>
      <w:r w:rsidR="007634A2" w:rsidRPr="00A14D50">
        <w:rPr>
          <w:u w:val="dashLong" w:color="D9D9D9" w:themeColor="background1" w:themeShade="D9"/>
        </w:rPr>
        <w:t>party</w:t>
      </w:r>
      <w:r w:rsidRPr="00A14D50">
        <w:t xml:space="preserve"> access to</w:t>
      </w:r>
      <w:r w:rsidR="00EE58E9" w:rsidRPr="00A14D50">
        <w:t xml:space="preserve"> any of the following</w:t>
      </w:r>
      <w:r w:rsidR="00FA5472" w:rsidRPr="00A14D50">
        <w:t>:</w:t>
      </w:r>
    </w:p>
    <w:p w14:paraId="015FE4A8" w14:textId="6941E5EE" w:rsidR="00C905A0" w:rsidRPr="00A14D50" w:rsidRDefault="00C905A0" w:rsidP="0037272A">
      <w:pPr>
        <w:pStyle w:val="Sub2"/>
      </w:pPr>
      <w:r w:rsidRPr="00A14D50">
        <w:t xml:space="preserve">any </w:t>
      </w:r>
      <w:r w:rsidR="007634A2" w:rsidRPr="00A14D50">
        <w:rPr>
          <w:u w:val="dashLong" w:color="D9D9D9" w:themeColor="background1" w:themeShade="D9"/>
        </w:rPr>
        <w:t>document</w:t>
      </w:r>
      <w:r w:rsidRPr="00A14D50">
        <w:t>s or other information which may be material and relevant to an issue</w:t>
      </w:r>
      <w:r w:rsidR="009337D9" w:rsidRPr="00A14D50">
        <w:t>, including an expert report</w:t>
      </w:r>
      <w:r w:rsidR="00F52F4B" w:rsidRPr="00A14D50">
        <w:t xml:space="preserve"> to be tendered at an </w:t>
      </w:r>
      <w:r w:rsidR="000E7D85" w:rsidRPr="00A14D50">
        <w:t xml:space="preserve">arbitration </w:t>
      </w:r>
      <w:r w:rsidR="007634A2" w:rsidRPr="00A14D50">
        <w:rPr>
          <w:u w:val="dashLong" w:color="D9D9D9" w:themeColor="background1" w:themeShade="D9"/>
        </w:rPr>
        <w:t>hearing</w:t>
      </w:r>
      <w:r w:rsidR="00DA7C96" w:rsidRPr="00A14D50">
        <w:t>,</w:t>
      </w:r>
      <w:r w:rsidR="004B3649" w:rsidRPr="00A14D50">
        <w:t xml:space="preserve"> or</w:t>
      </w:r>
      <w:r w:rsidRPr="00A14D50">
        <w:t xml:space="preserve"> </w:t>
      </w:r>
    </w:p>
    <w:p w14:paraId="556F5C7D" w14:textId="4D3AD24F" w:rsidR="001F30B9" w:rsidRPr="00A14D50" w:rsidRDefault="001F30B9" w:rsidP="0037272A">
      <w:pPr>
        <w:pStyle w:val="Sub2"/>
      </w:pPr>
      <w:r w:rsidRPr="00A14D50">
        <w:t xml:space="preserve">lists of witnesses intended to be called at an </w:t>
      </w:r>
      <w:r w:rsidR="000E7D85" w:rsidRPr="00A14D50">
        <w:t xml:space="preserve">arbitration </w:t>
      </w:r>
      <w:r w:rsidR="007634A2" w:rsidRPr="00A14D50">
        <w:rPr>
          <w:u w:val="dashLong" w:color="D9D9D9" w:themeColor="background1" w:themeShade="D9"/>
        </w:rPr>
        <w:t>hearing</w:t>
      </w:r>
      <w:r w:rsidR="00DA7C96" w:rsidRPr="00A14D50">
        <w:t>,</w:t>
      </w:r>
      <w:r w:rsidRPr="00A14D50">
        <w:t xml:space="preserve"> </w:t>
      </w:r>
    </w:p>
    <w:p w14:paraId="5E36A0C2" w14:textId="48D8D859" w:rsidR="004B2090" w:rsidRPr="00A14D50" w:rsidRDefault="00C905A0" w:rsidP="0037272A">
      <w:pPr>
        <w:pStyle w:val="Sub2"/>
      </w:pPr>
      <w:r w:rsidRPr="00A14D50">
        <w:t>a written summary of</w:t>
      </w:r>
      <w:r w:rsidR="00FA5472" w:rsidRPr="00A14D50">
        <w:t>:</w:t>
      </w:r>
      <w:r w:rsidR="00F201DF" w:rsidRPr="00A14D50">
        <w:t xml:space="preserve"> </w:t>
      </w:r>
    </w:p>
    <w:p w14:paraId="710503D0" w14:textId="01BB4755" w:rsidR="00F201DF" w:rsidRPr="00A14D50" w:rsidRDefault="00C905A0" w:rsidP="00BC2F42">
      <w:pPr>
        <w:pStyle w:val="Sub3"/>
      </w:pPr>
      <w:r w:rsidRPr="00A14D50">
        <w:t>a witness’s evidence</w:t>
      </w:r>
      <w:r w:rsidR="002A4384" w:rsidRPr="00A14D50">
        <w:t xml:space="preserve"> or “will say” statement</w:t>
      </w:r>
      <w:r w:rsidR="00B80920" w:rsidRPr="00A14D50">
        <w:t>,</w:t>
      </w:r>
    </w:p>
    <w:p w14:paraId="26B7000C" w14:textId="5471558F" w:rsidR="00F201DF" w:rsidRPr="00A14D50" w:rsidRDefault="00C905A0" w:rsidP="00BC2F42">
      <w:pPr>
        <w:pStyle w:val="Sub3"/>
      </w:pPr>
      <w:r w:rsidRPr="00A14D50">
        <w:t>expert reports</w:t>
      </w:r>
      <w:r w:rsidR="000A14F4" w:rsidRPr="00A14D50">
        <w:t xml:space="preserve"> to be tendered at an </w:t>
      </w:r>
      <w:r w:rsidR="000E7D85" w:rsidRPr="00A14D50">
        <w:t xml:space="preserve">arbitration </w:t>
      </w:r>
      <w:r w:rsidR="007634A2" w:rsidRPr="00A14D50">
        <w:rPr>
          <w:u w:val="dashLong" w:color="D9D9D9" w:themeColor="background1" w:themeShade="D9"/>
        </w:rPr>
        <w:t>hearing</w:t>
      </w:r>
      <w:r w:rsidR="00B80920" w:rsidRPr="00A14D50">
        <w:t>,</w:t>
      </w:r>
      <w:r w:rsidRPr="00A14D50">
        <w:t xml:space="preserve"> or</w:t>
      </w:r>
    </w:p>
    <w:p w14:paraId="56D3AD2A" w14:textId="2F9502C6" w:rsidR="00C905A0" w:rsidRPr="00A14D50" w:rsidRDefault="00C905A0" w:rsidP="00BC2F42">
      <w:pPr>
        <w:pStyle w:val="Sub3"/>
      </w:pPr>
      <w:r w:rsidRPr="00A14D50">
        <w:t>written submissions</w:t>
      </w:r>
      <w:r w:rsidR="00FA5472" w:rsidRPr="00A14D50">
        <w:t>;</w:t>
      </w:r>
      <w:r w:rsidRPr="00A14D50">
        <w:t xml:space="preserve"> </w:t>
      </w:r>
    </w:p>
    <w:p w14:paraId="39A16250" w14:textId="4E216138" w:rsidR="00931C3A" w:rsidRPr="00A14D50" w:rsidRDefault="006E5491" w:rsidP="009868F6">
      <w:pPr>
        <w:pStyle w:val="Sub1"/>
      </w:pPr>
      <w:r w:rsidRPr="00A14D50">
        <w:t xml:space="preserve">require a </w:t>
      </w:r>
      <w:r w:rsidR="007634A2" w:rsidRPr="00A14D50">
        <w:rPr>
          <w:u w:val="dashLong" w:color="D9D9D9" w:themeColor="background1" w:themeShade="D9"/>
        </w:rPr>
        <w:t>party</w:t>
      </w:r>
      <w:r w:rsidRPr="00A14D50">
        <w:t xml:space="preserve"> or a proposed witness to answer, under oath or affirmation by way of oral examination or affidavit, questions of another </w:t>
      </w:r>
      <w:r w:rsidR="007634A2" w:rsidRPr="00A14D50">
        <w:rPr>
          <w:u w:val="dashLong" w:color="D9D9D9" w:themeColor="background1" w:themeShade="D9"/>
        </w:rPr>
        <w:t>party</w:t>
      </w:r>
      <w:r w:rsidRPr="00A14D50">
        <w:t xml:space="preserve"> before the commencement of an </w:t>
      </w:r>
      <w:r w:rsidR="000E7D85" w:rsidRPr="00A14D50">
        <w:t xml:space="preserve">arbitration </w:t>
      </w:r>
      <w:r w:rsidR="007634A2" w:rsidRPr="00A14D50">
        <w:rPr>
          <w:u w:val="dashLong" w:color="D9D9D9" w:themeColor="background1" w:themeShade="D9"/>
        </w:rPr>
        <w:t>hearing</w:t>
      </w:r>
      <w:r w:rsidR="00FA5472" w:rsidRPr="00A14D50">
        <w:t>;</w:t>
      </w:r>
      <w:r w:rsidRPr="00A14D50">
        <w:t xml:space="preserve"> </w:t>
      </w:r>
    </w:p>
    <w:p w14:paraId="53064309" w14:textId="08A378A1" w:rsidR="00627B1F" w:rsidRPr="00A14D50" w:rsidRDefault="00627B1F" w:rsidP="00A678E6">
      <w:pPr>
        <w:pStyle w:val="Heading2"/>
      </w:pPr>
      <w:bookmarkStart w:id="58" w:name="_Toc164069627"/>
      <w:bookmarkStart w:id="59" w:name="_Toc168390638"/>
      <w:r w:rsidRPr="00A14D50">
        <w:t>Scheduling</w:t>
      </w:r>
      <w:bookmarkEnd w:id="58"/>
      <w:bookmarkEnd w:id="59"/>
    </w:p>
    <w:p w14:paraId="11A6FD94" w14:textId="2876DD86" w:rsidR="00C905A0" w:rsidRPr="00A14D50" w:rsidRDefault="00C905A0" w:rsidP="009868F6">
      <w:pPr>
        <w:pStyle w:val="Sub1"/>
      </w:pPr>
      <w:r w:rsidRPr="00A14D50">
        <w:t>schedule a site visit and determine the terms of participation for a site visit</w:t>
      </w:r>
      <w:r w:rsidR="00FA5472" w:rsidRPr="00A14D50">
        <w:t>;</w:t>
      </w:r>
      <w:r w:rsidRPr="00A14D50">
        <w:t xml:space="preserve"> </w:t>
      </w:r>
    </w:p>
    <w:p w14:paraId="4E5AC31F" w14:textId="0272A95A" w:rsidR="00C905A0" w:rsidRPr="00A14D50" w:rsidRDefault="00C905A0" w:rsidP="009868F6">
      <w:pPr>
        <w:pStyle w:val="Sub1"/>
      </w:pPr>
      <w:r w:rsidRPr="00A14D50">
        <w:t>schedule</w:t>
      </w:r>
      <w:r w:rsidR="000E7EA5" w:rsidRPr="00A14D50">
        <w:t xml:space="preserve">, </w:t>
      </w:r>
      <w:r w:rsidRPr="00A14D50">
        <w:t>reschedule</w:t>
      </w:r>
      <w:r w:rsidR="000E7EA5" w:rsidRPr="00A14D50">
        <w:t>, or adjourn</w:t>
      </w:r>
      <w:r w:rsidRPr="00A14D50">
        <w:t xml:space="preserve"> a </w:t>
      </w:r>
      <w:r w:rsidR="007634A2" w:rsidRPr="00A14D50">
        <w:rPr>
          <w:u w:val="dashLong" w:color="D9D9D9" w:themeColor="background1" w:themeShade="D9"/>
        </w:rPr>
        <w:t>mediation</w:t>
      </w:r>
      <w:r w:rsidR="001959EA" w:rsidRPr="00A14D50">
        <w:t xml:space="preserve"> or </w:t>
      </w:r>
      <w:r w:rsidR="000E7D85" w:rsidRPr="00A14D50">
        <w:t xml:space="preserve">arbitration </w:t>
      </w:r>
      <w:r w:rsidR="007634A2" w:rsidRPr="00A14D50">
        <w:rPr>
          <w:u w:val="dashLong" w:color="D9D9D9" w:themeColor="background1" w:themeShade="D9"/>
        </w:rPr>
        <w:t>hearing</w:t>
      </w:r>
      <w:r w:rsidR="00FA5472" w:rsidRPr="00A14D50">
        <w:t>;</w:t>
      </w:r>
      <w:r w:rsidRPr="00A14D50">
        <w:t xml:space="preserve"> </w:t>
      </w:r>
      <w:r w:rsidR="00C3064B" w:rsidRPr="00A14D50">
        <w:t>and</w:t>
      </w:r>
    </w:p>
    <w:p w14:paraId="372103C9" w14:textId="0A65D297" w:rsidR="00C905A0" w:rsidRPr="00A14D50" w:rsidRDefault="00C905A0" w:rsidP="009868F6">
      <w:pPr>
        <w:pStyle w:val="Sub1"/>
      </w:pPr>
      <w:r w:rsidRPr="00A14D50">
        <w:t>impose time limitations</w:t>
      </w:r>
      <w:r w:rsidR="003601A7" w:rsidRPr="00A14D50">
        <w:t xml:space="preserve"> and</w:t>
      </w:r>
      <w:r w:rsidRPr="00A14D50">
        <w:t xml:space="preserve"> terms and conditions</w:t>
      </w:r>
      <w:r w:rsidR="003601A7" w:rsidRPr="00A14D50">
        <w:t xml:space="preserve"> in respect of any of the above</w:t>
      </w:r>
      <w:r w:rsidR="00BF4D15" w:rsidRPr="00A14D50">
        <w:t xml:space="preserve">, </w:t>
      </w:r>
      <w:r w:rsidRPr="00A14D50">
        <w:t xml:space="preserve">or any other process necessary for the fair and efficient management of </w:t>
      </w:r>
      <w:r w:rsidR="007634A2" w:rsidRPr="00A14D50">
        <w:rPr>
          <w:u w:val="dashLong" w:color="D9D9D9" w:themeColor="background1" w:themeShade="D9"/>
        </w:rPr>
        <w:t>mediation</w:t>
      </w:r>
      <w:r w:rsidR="003E6E94" w:rsidRPr="00A14D50">
        <w:t xml:space="preserve"> or a </w:t>
      </w:r>
      <w:r w:rsidR="007634A2" w:rsidRPr="00A14D50">
        <w:rPr>
          <w:u w:val="dashLong" w:color="D9D9D9" w:themeColor="background1" w:themeShade="D9"/>
        </w:rPr>
        <w:t>hearing</w:t>
      </w:r>
      <w:r w:rsidR="00C3064B" w:rsidRPr="00A14D50">
        <w:t>.</w:t>
      </w:r>
    </w:p>
    <w:p w14:paraId="05DCADB1" w14:textId="2F247822" w:rsidR="00B7193C" w:rsidRPr="00A14D50" w:rsidRDefault="0036015B" w:rsidP="004944C9">
      <w:pPr>
        <w:pStyle w:val="Division"/>
        <w:rPr>
          <w:lang w:val="en-US"/>
        </w:rPr>
      </w:pPr>
      <w:bookmarkStart w:id="60" w:name="_Toc168390639"/>
      <w:r w:rsidRPr="00A14D50">
        <w:rPr>
          <w:lang w:val="en-US"/>
        </w:rPr>
        <w:t xml:space="preserve">Case Management </w:t>
      </w:r>
      <w:r w:rsidR="00B7193C" w:rsidRPr="00A14D50">
        <w:rPr>
          <w:lang w:val="en-US"/>
        </w:rPr>
        <w:t>Report with Orders</w:t>
      </w:r>
      <w:bookmarkEnd w:id="60"/>
    </w:p>
    <w:p w14:paraId="089B10B0" w14:textId="4595D082" w:rsidR="00C905A0" w:rsidRPr="00A14D50" w:rsidRDefault="00A565F2" w:rsidP="00A14D50">
      <w:pPr>
        <w:pStyle w:val="Section"/>
        <w:rPr>
          <w:shd w:val="clear" w:color="auto" w:fill="auto"/>
        </w:rPr>
      </w:pPr>
      <w:r w:rsidRPr="00A14D50">
        <w:rPr>
          <w:shd w:val="clear" w:color="auto" w:fill="auto"/>
        </w:rPr>
        <w:t xml:space="preserve">The presiding </w:t>
      </w:r>
      <w:r w:rsidR="007634A2" w:rsidRPr="00A14D50">
        <w:rPr>
          <w:u w:val="dashLong" w:color="D9D9D9" w:themeColor="background1" w:themeShade="D9"/>
          <w:shd w:val="clear" w:color="auto" w:fill="auto"/>
        </w:rPr>
        <w:t>member</w:t>
      </w:r>
      <w:r w:rsidRPr="00A14D50">
        <w:rPr>
          <w:shd w:val="clear" w:color="auto" w:fill="auto"/>
        </w:rPr>
        <w:t xml:space="preserve"> of a case conference</w:t>
      </w:r>
      <w:r w:rsidR="00C729FF" w:rsidRPr="00A14D50">
        <w:rPr>
          <w:shd w:val="clear" w:color="auto" w:fill="auto"/>
        </w:rPr>
        <w:t xml:space="preserve"> shall</w:t>
      </w:r>
      <w:r w:rsidR="006E4860" w:rsidRPr="00A14D50">
        <w:rPr>
          <w:shd w:val="clear" w:color="auto" w:fill="auto"/>
        </w:rPr>
        <w:t xml:space="preserve"> file</w:t>
      </w:r>
      <w:r w:rsidR="00C729FF" w:rsidRPr="00A14D50">
        <w:rPr>
          <w:shd w:val="clear" w:color="auto" w:fill="auto"/>
        </w:rPr>
        <w:t xml:space="preserve"> </w:t>
      </w:r>
      <w:r w:rsidR="00C905A0" w:rsidRPr="00A14D50">
        <w:rPr>
          <w:shd w:val="clear" w:color="auto" w:fill="auto"/>
        </w:rPr>
        <w:t>the results of the pre-</w:t>
      </w:r>
      <w:r w:rsidR="007634A2" w:rsidRPr="00A14D50">
        <w:rPr>
          <w:u w:val="dashLong" w:color="D9D9D9" w:themeColor="background1" w:themeShade="D9"/>
          <w:shd w:val="clear" w:color="auto" w:fill="auto"/>
        </w:rPr>
        <w:t>hearing</w:t>
      </w:r>
      <w:r w:rsidR="00C905A0" w:rsidRPr="00A14D50">
        <w:rPr>
          <w:shd w:val="clear" w:color="auto" w:fill="auto"/>
        </w:rPr>
        <w:t xml:space="preserve"> conference </w:t>
      </w:r>
      <w:r w:rsidR="00215A77" w:rsidRPr="00A14D50">
        <w:rPr>
          <w:shd w:val="clear" w:color="auto" w:fill="auto"/>
        </w:rPr>
        <w:t xml:space="preserve">in such form or manner as the </w:t>
      </w:r>
      <w:r w:rsidR="00D702B2" w:rsidRPr="00A14D50">
        <w:rPr>
          <w:u w:val="dashLong" w:color="D9D9D9" w:themeColor="background1" w:themeShade="D9"/>
          <w:shd w:val="clear" w:color="auto" w:fill="auto"/>
        </w:rPr>
        <w:t>Board</w:t>
      </w:r>
      <w:r w:rsidR="00215A77" w:rsidRPr="00A14D50">
        <w:rPr>
          <w:shd w:val="clear" w:color="auto" w:fill="auto"/>
        </w:rPr>
        <w:t xml:space="preserve"> may require</w:t>
      </w:r>
      <w:r w:rsidR="000579F6" w:rsidRPr="00A14D50">
        <w:rPr>
          <w:shd w:val="clear" w:color="auto" w:fill="auto"/>
        </w:rPr>
        <w:t>,</w:t>
      </w:r>
      <w:r w:rsidR="00215A77" w:rsidRPr="00A14D50">
        <w:rPr>
          <w:shd w:val="clear" w:color="auto" w:fill="auto"/>
        </w:rPr>
        <w:t xml:space="preserve"> and which shall </w:t>
      </w:r>
      <w:r w:rsidR="0050526A" w:rsidRPr="00A14D50">
        <w:rPr>
          <w:shd w:val="clear" w:color="auto" w:fill="auto"/>
        </w:rPr>
        <w:t>includ</w:t>
      </w:r>
      <w:r w:rsidR="00215A77" w:rsidRPr="00A14D50">
        <w:rPr>
          <w:shd w:val="clear" w:color="auto" w:fill="auto"/>
        </w:rPr>
        <w:t>e</w:t>
      </w:r>
      <w:r w:rsidR="0050526A" w:rsidRPr="00A14D50">
        <w:rPr>
          <w:shd w:val="clear" w:color="auto" w:fill="auto"/>
        </w:rPr>
        <w:t xml:space="preserve"> </w:t>
      </w:r>
      <w:r w:rsidR="008E18A0" w:rsidRPr="00A14D50">
        <w:rPr>
          <w:shd w:val="clear" w:color="auto" w:fill="auto"/>
        </w:rPr>
        <w:t xml:space="preserve">identification or </w:t>
      </w:r>
      <w:r w:rsidR="00C905A0" w:rsidRPr="00A14D50">
        <w:rPr>
          <w:shd w:val="clear" w:color="auto" w:fill="auto"/>
        </w:rPr>
        <w:t>summary of the issues</w:t>
      </w:r>
      <w:r w:rsidR="00BA729A" w:rsidRPr="00A14D50">
        <w:rPr>
          <w:shd w:val="clear" w:color="auto" w:fill="auto"/>
        </w:rPr>
        <w:t>,</w:t>
      </w:r>
      <w:r w:rsidR="00C905A0" w:rsidRPr="00A14D50">
        <w:rPr>
          <w:shd w:val="clear" w:color="auto" w:fill="auto"/>
        </w:rPr>
        <w:t xml:space="preserve"> and any </w:t>
      </w:r>
      <w:r w:rsidR="007634A2" w:rsidRPr="00A14D50">
        <w:rPr>
          <w:u w:val="dashLong" w:color="D9D9D9" w:themeColor="background1" w:themeShade="D9"/>
          <w:shd w:val="clear" w:color="auto" w:fill="auto"/>
        </w:rPr>
        <w:t>decision</w:t>
      </w:r>
      <w:r w:rsidR="00D018B2" w:rsidRPr="00A14D50">
        <w:rPr>
          <w:shd w:val="clear" w:color="auto" w:fill="auto"/>
        </w:rPr>
        <w:t xml:space="preserve"> </w:t>
      </w:r>
      <w:r w:rsidR="003B1EA0" w:rsidRPr="00A14D50">
        <w:rPr>
          <w:shd w:val="clear" w:color="auto" w:fill="auto"/>
        </w:rPr>
        <w:t xml:space="preserve">made </w:t>
      </w:r>
      <w:r w:rsidR="00862D65" w:rsidRPr="00A14D50">
        <w:rPr>
          <w:shd w:val="clear" w:color="auto" w:fill="auto"/>
        </w:rPr>
        <w:t>affect</w:t>
      </w:r>
      <w:r w:rsidR="003B1EA0" w:rsidRPr="00A14D50">
        <w:rPr>
          <w:shd w:val="clear" w:color="auto" w:fill="auto"/>
        </w:rPr>
        <w:t>ing</w:t>
      </w:r>
      <w:r w:rsidR="00862D65" w:rsidRPr="00A14D50">
        <w:rPr>
          <w:shd w:val="clear" w:color="auto" w:fill="auto"/>
        </w:rPr>
        <w:t xml:space="preserve"> the </w:t>
      </w:r>
      <w:r w:rsidR="00743A20" w:rsidRPr="00A14D50">
        <w:rPr>
          <w:shd w:val="clear" w:color="auto" w:fill="auto"/>
        </w:rPr>
        <w:t>future conduct of the matter</w:t>
      </w:r>
      <w:r w:rsidR="00C905A0" w:rsidRPr="00A14D50">
        <w:rPr>
          <w:shd w:val="clear" w:color="auto" w:fill="auto"/>
        </w:rPr>
        <w:t xml:space="preserve">. </w:t>
      </w:r>
    </w:p>
    <w:p w14:paraId="3FDBDB2C" w14:textId="16372DBC" w:rsidR="00C905A0" w:rsidRPr="00A14D50" w:rsidRDefault="007634A2" w:rsidP="004944C9">
      <w:pPr>
        <w:pStyle w:val="Division"/>
        <w:rPr>
          <w:lang w:val="en-US"/>
        </w:rPr>
      </w:pPr>
      <w:bookmarkStart w:id="61" w:name="_Toc164069628"/>
      <w:bookmarkStart w:id="62" w:name="_Toc168390640"/>
      <w:r w:rsidRPr="00A14D50">
        <w:rPr>
          <w:lang w:val="en-US"/>
        </w:rPr>
        <w:lastRenderedPageBreak/>
        <w:t>Mediation</w:t>
      </w:r>
      <w:r w:rsidR="00E306E7" w:rsidRPr="00A14D50">
        <w:rPr>
          <w:lang w:val="en-US"/>
        </w:rPr>
        <w:t>s</w:t>
      </w:r>
      <w:bookmarkEnd w:id="61"/>
      <w:bookmarkEnd w:id="62"/>
      <w:r w:rsidR="00E306E7" w:rsidRPr="00A14D50">
        <w:rPr>
          <w:lang w:val="en-US"/>
        </w:rPr>
        <w:t xml:space="preserve"> </w:t>
      </w:r>
    </w:p>
    <w:p w14:paraId="090F9BC9" w14:textId="5D9D117E" w:rsidR="000F5788" w:rsidRPr="00A14D50" w:rsidRDefault="000A13F1" w:rsidP="00A678E6">
      <w:pPr>
        <w:pStyle w:val="Heading2"/>
      </w:pPr>
      <w:bookmarkStart w:id="63" w:name="_Toc164069629"/>
      <w:bookmarkStart w:id="64" w:name="_Toc168390641"/>
      <w:r w:rsidRPr="00A14D50">
        <w:t>Confidential</w:t>
      </w:r>
      <w:r w:rsidR="00EF5389" w:rsidRPr="00A14D50">
        <w:t xml:space="preserve"> - </w:t>
      </w:r>
      <w:r w:rsidR="00E306E7" w:rsidRPr="00A14D50">
        <w:t>Not Public</w:t>
      </w:r>
      <w:bookmarkEnd w:id="63"/>
      <w:bookmarkEnd w:id="64"/>
    </w:p>
    <w:p w14:paraId="6B39B0D5" w14:textId="269DE5AF" w:rsidR="00D16E02" w:rsidRPr="00A14D50" w:rsidRDefault="00D702B2" w:rsidP="00A14D50">
      <w:pPr>
        <w:pStyle w:val="Section"/>
        <w:rPr>
          <w:shd w:val="clear" w:color="auto" w:fill="auto"/>
        </w:rPr>
      </w:pPr>
      <w:r w:rsidRPr="00A14D50">
        <w:rPr>
          <w:u w:val="dashLong" w:color="D9D9D9" w:themeColor="background1" w:themeShade="D9"/>
          <w:shd w:val="clear" w:color="auto" w:fill="auto"/>
        </w:rPr>
        <w:t>Board</w:t>
      </w:r>
      <w:r w:rsidR="00C82EBC" w:rsidRPr="00A14D50">
        <w:rPr>
          <w:u w:val="dashLong" w:color="D9D9D9" w:themeColor="background1" w:themeShade="D9"/>
          <w:shd w:val="clear" w:color="auto" w:fill="auto"/>
        </w:rPr>
        <w:t>-</w:t>
      </w:r>
      <w:r w:rsidR="004164EF" w:rsidRPr="00A14D50">
        <w:rPr>
          <w:shd w:val="clear" w:color="auto" w:fill="auto"/>
        </w:rPr>
        <w:t xml:space="preserve">facilitated </w:t>
      </w:r>
      <w:r w:rsidR="007634A2" w:rsidRPr="00A14D50">
        <w:rPr>
          <w:shd w:val="clear" w:color="auto" w:fill="auto"/>
        </w:rPr>
        <w:t>mediation</w:t>
      </w:r>
      <w:r w:rsidR="00F463FC" w:rsidRPr="00A14D50">
        <w:rPr>
          <w:shd w:val="clear" w:color="auto" w:fill="auto"/>
        </w:rPr>
        <w:t xml:space="preserve"> is </w:t>
      </w:r>
      <w:r w:rsidR="00D16E02" w:rsidRPr="00A14D50">
        <w:rPr>
          <w:shd w:val="clear" w:color="auto" w:fill="auto"/>
        </w:rPr>
        <w:t xml:space="preserve">not open to the public.  </w:t>
      </w:r>
    </w:p>
    <w:p w14:paraId="1F41DD15" w14:textId="7BA1C479" w:rsidR="00D16E02" w:rsidRPr="00A14D50" w:rsidRDefault="00D16E02" w:rsidP="00A14D50">
      <w:pPr>
        <w:pStyle w:val="Section"/>
        <w:rPr>
          <w:shd w:val="clear" w:color="auto" w:fill="auto"/>
        </w:rPr>
      </w:pPr>
      <w:r w:rsidRPr="00A14D50">
        <w:rPr>
          <w:shd w:val="clear" w:color="auto" w:fill="auto"/>
        </w:rPr>
        <w:t xml:space="preserve">Discussions in a </w:t>
      </w:r>
      <w:r w:rsidR="007634A2" w:rsidRPr="00A14D50">
        <w:rPr>
          <w:shd w:val="clear" w:color="auto" w:fill="auto"/>
        </w:rPr>
        <w:t>mediation</w:t>
      </w:r>
      <w:r w:rsidRPr="00A14D50">
        <w:rPr>
          <w:shd w:val="clear" w:color="auto" w:fill="auto"/>
        </w:rPr>
        <w:t xml:space="preserve"> are protected from disclosure. They are confidential and without prejudice to the positions</w:t>
      </w:r>
      <w:r w:rsidR="00A736FE" w:rsidRPr="00A14D50">
        <w:rPr>
          <w:shd w:val="clear" w:color="auto" w:fill="auto"/>
        </w:rPr>
        <w:t xml:space="preserve"> that</w:t>
      </w:r>
      <w:r w:rsidRPr="00A14D50">
        <w:rPr>
          <w:shd w:val="clear" w:color="auto" w:fill="auto"/>
        </w:rPr>
        <w:t xml:space="preserve"> the </w:t>
      </w:r>
      <w:r w:rsidR="007634A2" w:rsidRPr="00A14D50">
        <w:rPr>
          <w:shd w:val="clear" w:color="auto" w:fill="auto"/>
        </w:rPr>
        <w:t>parties</w:t>
      </w:r>
      <w:r w:rsidRPr="00A14D50">
        <w:rPr>
          <w:shd w:val="clear" w:color="auto" w:fill="auto"/>
        </w:rPr>
        <w:t xml:space="preserve"> may take in arbitration </w:t>
      </w:r>
      <w:r w:rsidR="00017882" w:rsidRPr="00A14D50">
        <w:rPr>
          <w:shd w:val="clear" w:color="auto" w:fill="auto"/>
        </w:rPr>
        <w:t>afterward.</w:t>
      </w:r>
      <w:r w:rsidRPr="00A14D50">
        <w:rPr>
          <w:shd w:val="clear" w:color="auto" w:fill="auto"/>
        </w:rPr>
        <w:t xml:space="preserve"> Discussions or positions taken by any </w:t>
      </w:r>
      <w:r w:rsidR="007634A2" w:rsidRPr="00A14D50">
        <w:rPr>
          <w:shd w:val="clear" w:color="auto" w:fill="auto"/>
        </w:rPr>
        <w:t>party</w:t>
      </w:r>
      <w:r w:rsidRPr="00A14D50">
        <w:rPr>
          <w:shd w:val="clear" w:color="auto" w:fill="auto"/>
        </w:rPr>
        <w:t xml:space="preserve"> may not be disclosed by any </w:t>
      </w:r>
      <w:r w:rsidR="007634A2" w:rsidRPr="00A14D50">
        <w:rPr>
          <w:shd w:val="clear" w:color="auto" w:fill="auto"/>
        </w:rPr>
        <w:t>participant</w:t>
      </w:r>
      <w:r w:rsidRPr="00A14D50">
        <w:rPr>
          <w:shd w:val="clear" w:color="auto" w:fill="auto"/>
        </w:rPr>
        <w:t xml:space="preserve"> outside of the </w:t>
      </w:r>
      <w:r w:rsidR="007634A2" w:rsidRPr="00A14D50">
        <w:rPr>
          <w:shd w:val="clear" w:color="auto" w:fill="auto"/>
        </w:rPr>
        <w:t>mediation</w:t>
      </w:r>
      <w:r w:rsidRPr="00A14D50">
        <w:rPr>
          <w:shd w:val="clear" w:color="auto" w:fill="auto"/>
        </w:rPr>
        <w:t xml:space="preserve">, or in further </w:t>
      </w:r>
      <w:r w:rsidR="007634A2" w:rsidRPr="00A14D50">
        <w:rPr>
          <w:shd w:val="clear" w:color="auto" w:fill="auto"/>
        </w:rPr>
        <w:t>proceeding</w:t>
      </w:r>
      <w:r w:rsidRPr="00A14D50">
        <w:rPr>
          <w:shd w:val="clear" w:color="auto" w:fill="auto"/>
        </w:rPr>
        <w:t>s.</w:t>
      </w:r>
    </w:p>
    <w:p w14:paraId="40774620" w14:textId="7FDDC8C9" w:rsidR="008D3BE5" w:rsidRPr="00A14D50" w:rsidRDefault="007634A2" w:rsidP="00A678E6">
      <w:pPr>
        <w:pStyle w:val="Heading2"/>
      </w:pPr>
      <w:bookmarkStart w:id="65" w:name="_Toc164069630"/>
      <w:bookmarkStart w:id="66" w:name="_Toc168390642"/>
      <w:r w:rsidRPr="00A14D50">
        <w:t>Mediation</w:t>
      </w:r>
      <w:r w:rsidR="00E306E7" w:rsidRPr="00A14D50">
        <w:t xml:space="preserve"> to Be Conducted</w:t>
      </w:r>
      <w:bookmarkEnd w:id="65"/>
      <w:bookmarkEnd w:id="66"/>
    </w:p>
    <w:p w14:paraId="6DEACADB" w14:textId="79C87C64" w:rsidR="00255B18" w:rsidRPr="00A14D50" w:rsidRDefault="007634A2" w:rsidP="00A14D50">
      <w:pPr>
        <w:pStyle w:val="Section"/>
        <w:rPr>
          <w:shd w:val="clear" w:color="auto" w:fill="auto"/>
        </w:rPr>
      </w:pPr>
      <w:r w:rsidRPr="00A14D50">
        <w:rPr>
          <w:shd w:val="clear" w:color="auto" w:fill="auto"/>
        </w:rPr>
        <w:t>Mediation</w:t>
      </w:r>
      <w:r w:rsidR="00C905A0" w:rsidRPr="00A14D50">
        <w:rPr>
          <w:shd w:val="clear" w:color="auto" w:fill="auto"/>
        </w:rPr>
        <w:t xml:space="preserve"> is not required in an </w:t>
      </w:r>
      <w:r w:rsidRPr="00A14D50">
        <w:rPr>
          <w:shd w:val="clear" w:color="auto" w:fill="auto"/>
        </w:rPr>
        <w:t>application</w:t>
      </w:r>
      <w:r w:rsidR="00C905A0" w:rsidRPr="00A14D50">
        <w:rPr>
          <w:shd w:val="clear" w:color="auto" w:fill="auto"/>
        </w:rPr>
        <w:t xml:space="preserve"> under</w:t>
      </w:r>
      <w:r w:rsidR="00255B18" w:rsidRPr="00A14D50">
        <w:rPr>
          <w:shd w:val="clear" w:color="auto" w:fill="auto"/>
        </w:rPr>
        <w:t xml:space="preserve"> the following sections of the </w:t>
      </w:r>
      <w:r w:rsidRPr="00A14D50">
        <w:rPr>
          <w:shd w:val="clear" w:color="auto" w:fill="auto"/>
        </w:rPr>
        <w:t>Act</w:t>
      </w:r>
      <w:r w:rsidR="00255B18" w:rsidRPr="00A14D50">
        <w:rPr>
          <w:shd w:val="clear" w:color="auto" w:fill="auto"/>
        </w:rPr>
        <w:t>:</w:t>
      </w:r>
    </w:p>
    <w:tbl>
      <w:tblPr>
        <w:tblStyle w:val="TableGrid"/>
        <w:tblW w:w="0" w:type="auto"/>
        <w:jc w:val="center"/>
        <w:tblLook w:val="04A0" w:firstRow="1" w:lastRow="0" w:firstColumn="1" w:lastColumn="0" w:noHBand="0" w:noVBand="1"/>
      </w:tblPr>
      <w:tblGrid>
        <w:gridCol w:w="1413"/>
        <w:gridCol w:w="3827"/>
      </w:tblGrid>
      <w:tr w:rsidR="004944C9" w:rsidRPr="00A14D50" w14:paraId="3ADC2F33" w14:textId="77777777" w:rsidTr="00BF6A81">
        <w:trPr>
          <w:jc w:val="center"/>
        </w:trPr>
        <w:tc>
          <w:tcPr>
            <w:tcW w:w="1413" w:type="dxa"/>
            <w:shd w:val="clear" w:color="auto" w:fill="D9D9D9" w:themeFill="background1" w:themeFillShade="D9"/>
          </w:tcPr>
          <w:p w14:paraId="083C9C24" w14:textId="77777777" w:rsidR="001612D5" w:rsidRPr="00A14D50" w:rsidRDefault="001612D5" w:rsidP="00BF6A81">
            <w:pPr>
              <w:jc w:val="center"/>
              <w:rPr>
                <w:b/>
                <w:bCs/>
              </w:rPr>
            </w:pPr>
            <w:r w:rsidRPr="00A14D50">
              <w:rPr>
                <w:b/>
                <w:bCs/>
              </w:rPr>
              <w:t>Section</w:t>
            </w:r>
          </w:p>
        </w:tc>
        <w:tc>
          <w:tcPr>
            <w:tcW w:w="3827" w:type="dxa"/>
            <w:shd w:val="clear" w:color="auto" w:fill="D9D9D9" w:themeFill="background1" w:themeFillShade="D9"/>
          </w:tcPr>
          <w:p w14:paraId="183EC36F" w14:textId="5CB02B6E" w:rsidR="001612D5" w:rsidRPr="00A14D50" w:rsidRDefault="001612D5" w:rsidP="00B22F1B">
            <w:pPr>
              <w:rPr>
                <w:i/>
                <w:sz w:val="20"/>
                <w:szCs w:val="20"/>
              </w:rPr>
            </w:pPr>
            <w:r w:rsidRPr="00A14D50">
              <w:rPr>
                <w:i/>
                <w:sz w:val="20"/>
                <w:szCs w:val="20"/>
              </w:rPr>
              <w:t>[Description</w:t>
            </w:r>
            <w:r w:rsidR="005E359C" w:rsidRPr="00A14D50">
              <w:rPr>
                <w:i/>
                <w:sz w:val="20"/>
                <w:szCs w:val="20"/>
              </w:rPr>
              <w:t xml:space="preserve"> </w:t>
            </w:r>
            <w:r w:rsidR="007E749A" w:rsidRPr="00A14D50">
              <w:rPr>
                <w:i/>
                <w:sz w:val="20"/>
                <w:szCs w:val="20"/>
              </w:rPr>
              <w:t>(Clerical Only)</w:t>
            </w:r>
            <w:r w:rsidRPr="00A14D50">
              <w:rPr>
                <w:i/>
                <w:sz w:val="20"/>
                <w:szCs w:val="20"/>
              </w:rPr>
              <w:t>]</w:t>
            </w:r>
          </w:p>
        </w:tc>
      </w:tr>
      <w:tr w:rsidR="004944C9" w:rsidRPr="00A14D50" w14:paraId="71FB4A17" w14:textId="77777777" w:rsidTr="00BF6A81">
        <w:trPr>
          <w:jc w:val="center"/>
        </w:trPr>
        <w:tc>
          <w:tcPr>
            <w:tcW w:w="1413" w:type="dxa"/>
          </w:tcPr>
          <w:p w14:paraId="2C0B8202" w14:textId="77777777" w:rsidR="001612D5" w:rsidRPr="00A14D50" w:rsidRDefault="001612D5" w:rsidP="00BF6A81">
            <w:pPr>
              <w:jc w:val="center"/>
            </w:pPr>
            <w:r w:rsidRPr="00A14D50">
              <w:t>155</w:t>
            </w:r>
          </w:p>
        </w:tc>
        <w:tc>
          <w:tcPr>
            <w:tcW w:w="3827" w:type="dxa"/>
            <w:shd w:val="clear" w:color="auto" w:fill="D9D9D9" w:themeFill="background1" w:themeFillShade="D9"/>
          </w:tcPr>
          <w:p w14:paraId="50874F55" w14:textId="77777777" w:rsidR="001612D5" w:rsidRPr="00A14D50" w:rsidRDefault="001612D5" w:rsidP="00B22F1B">
            <w:pPr>
              <w:rPr>
                <w:i/>
                <w:sz w:val="20"/>
                <w:szCs w:val="20"/>
              </w:rPr>
            </w:pPr>
            <w:r w:rsidRPr="00A14D50">
              <w:rPr>
                <w:i/>
                <w:sz w:val="20"/>
                <w:szCs w:val="20"/>
              </w:rPr>
              <w:t>[Reconsideration by Board]</w:t>
            </w:r>
          </w:p>
        </w:tc>
      </w:tr>
      <w:tr w:rsidR="004944C9" w:rsidRPr="00A14D50" w14:paraId="54D5DD14" w14:textId="77777777" w:rsidTr="00BF6A81">
        <w:trPr>
          <w:jc w:val="center"/>
        </w:trPr>
        <w:tc>
          <w:tcPr>
            <w:tcW w:w="1413" w:type="dxa"/>
          </w:tcPr>
          <w:p w14:paraId="505648DE" w14:textId="77777777" w:rsidR="001612D5" w:rsidRPr="00A14D50" w:rsidRDefault="001612D5" w:rsidP="00BF6A81">
            <w:pPr>
              <w:jc w:val="center"/>
            </w:pPr>
            <w:r w:rsidRPr="00A14D50">
              <w:t>167</w:t>
            </w:r>
          </w:p>
        </w:tc>
        <w:tc>
          <w:tcPr>
            <w:tcW w:w="3827" w:type="dxa"/>
            <w:shd w:val="clear" w:color="auto" w:fill="D9D9D9" w:themeFill="background1" w:themeFillShade="D9"/>
          </w:tcPr>
          <w:p w14:paraId="193657E0" w14:textId="77777777" w:rsidR="001612D5" w:rsidRPr="00A14D50" w:rsidRDefault="001612D5" w:rsidP="00B22F1B">
            <w:pPr>
              <w:rPr>
                <w:i/>
                <w:sz w:val="20"/>
                <w:szCs w:val="20"/>
              </w:rPr>
            </w:pPr>
            <w:r w:rsidRPr="00A14D50">
              <w:rPr>
                <w:i/>
                <w:sz w:val="20"/>
                <w:szCs w:val="20"/>
              </w:rPr>
              <w:t>[Termination of surface lease or order]</w:t>
            </w:r>
          </w:p>
        </w:tc>
      </w:tr>
      <w:tr w:rsidR="004944C9" w:rsidRPr="00A14D50" w14:paraId="53E3535B" w14:textId="77777777" w:rsidTr="00C97F5A">
        <w:trPr>
          <w:jc w:val="center"/>
        </w:trPr>
        <w:tc>
          <w:tcPr>
            <w:tcW w:w="1413" w:type="dxa"/>
          </w:tcPr>
          <w:p w14:paraId="2B8F24A7" w14:textId="77777777" w:rsidR="001612D5" w:rsidRPr="00A14D50" w:rsidRDefault="001612D5" w:rsidP="00BF6A81">
            <w:pPr>
              <w:jc w:val="center"/>
            </w:pPr>
            <w:r w:rsidRPr="00A14D50">
              <w:t>169</w:t>
            </w:r>
          </w:p>
        </w:tc>
        <w:tc>
          <w:tcPr>
            <w:tcW w:w="3827" w:type="dxa"/>
            <w:shd w:val="clear" w:color="auto" w:fill="D9D9D9" w:themeFill="background1" w:themeFillShade="D9"/>
          </w:tcPr>
          <w:p w14:paraId="2D7DF316" w14:textId="77777777" w:rsidR="001612D5" w:rsidRPr="00A14D50" w:rsidRDefault="001612D5" w:rsidP="00B22F1B">
            <w:pPr>
              <w:rPr>
                <w:i/>
                <w:sz w:val="20"/>
                <w:szCs w:val="20"/>
              </w:rPr>
            </w:pPr>
            <w:r w:rsidRPr="00A14D50">
              <w:rPr>
                <w:i/>
                <w:sz w:val="20"/>
                <w:szCs w:val="20"/>
              </w:rPr>
              <w:t>[Advance costs]</w:t>
            </w:r>
          </w:p>
        </w:tc>
      </w:tr>
      <w:tr w:rsidR="004944C9" w:rsidRPr="00A14D50" w14:paraId="74D93ED1" w14:textId="77777777" w:rsidTr="00C97F5A">
        <w:trPr>
          <w:jc w:val="center"/>
        </w:trPr>
        <w:tc>
          <w:tcPr>
            <w:tcW w:w="1413" w:type="dxa"/>
          </w:tcPr>
          <w:p w14:paraId="5301A505" w14:textId="77777777" w:rsidR="001612D5" w:rsidRPr="00A14D50" w:rsidRDefault="001612D5" w:rsidP="00BF6A81">
            <w:pPr>
              <w:jc w:val="center"/>
            </w:pPr>
            <w:r w:rsidRPr="00A14D50">
              <w:t>171(2</w:t>
            </w:r>
            <w:r w:rsidRPr="00A14D50">
              <w:rPr>
                <w:b/>
                <w:bCs/>
              </w:rPr>
              <w:t>)</w:t>
            </w:r>
          </w:p>
        </w:tc>
        <w:tc>
          <w:tcPr>
            <w:tcW w:w="3827" w:type="dxa"/>
            <w:shd w:val="clear" w:color="auto" w:fill="D9D9D9" w:themeFill="background1" w:themeFillShade="D9"/>
          </w:tcPr>
          <w:p w14:paraId="01249E4A" w14:textId="77777777" w:rsidR="001612D5" w:rsidRPr="00A14D50" w:rsidRDefault="001612D5" w:rsidP="00B22F1B">
            <w:pPr>
              <w:rPr>
                <w:i/>
                <w:sz w:val="20"/>
                <w:szCs w:val="20"/>
              </w:rPr>
            </w:pPr>
            <w:r w:rsidRPr="00A14D50">
              <w:rPr>
                <w:i/>
                <w:sz w:val="20"/>
                <w:szCs w:val="20"/>
              </w:rPr>
              <w:t>[Registration of order]</w:t>
            </w:r>
          </w:p>
        </w:tc>
      </w:tr>
      <w:tr w:rsidR="004944C9" w:rsidRPr="00A14D50" w14:paraId="764D107C" w14:textId="77777777" w:rsidTr="00C97F5A">
        <w:trPr>
          <w:jc w:val="center"/>
        </w:trPr>
        <w:tc>
          <w:tcPr>
            <w:tcW w:w="1413" w:type="dxa"/>
          </w:tcPr>
          <w:p w14:paraId="4D4BD222" w14:textId="77777777" w:rsidR="001612D5" w:rsidRPr="00A14D50" w:rsidRDefault="001612D5" w:rsidP="00BF6A81">
            <w:pPr>
              <w:jc w:val="center"/>
            </w:pPr>
            <w:r w:rsidRPr="00A14D50">
              <w:t>176(1</w:t>
            </w:r>
            <w:r w:rsidRPr="00A14D50">
              <w:rPr>
                <w:b/>
                <w:bCs/>
              </w:rPr>
              <w:t>)</w:t>
            </w:r>
          </w:p>
        </w:tc>
        <w:tc>
          <w:tcPr>
            <w:tcW w:w="3827" w:type="dxa"/>
            <w:shd w:val="clear" w:color="auto" w:fill="D9D9D9" w:themeFill="background1" w:themeFillShade="D9"/>
          </w:tcPr>
          <w:p w14:paraId="70C9519E" w14:textId="11C5FCC9" w:rsidR="001612D5" w:rsidRPr="00A14D50" w:rsidRDefault="001612D5" w:rsidP="00B22F1B">
            <w:pPr>
              <w:rPr>
                <w:i/>
                <w:sz w:val="20"/>
                <w:szCs w:val="20"/>
              </w:rPr>
            </w:pPr>
            <w:r w:rsidRPr="00A14D50">
              <w:rPr>
                <w:i/>
                <w:sz w:val="20"/>
                <w:szCs w:val="20"/>
              </w:rPr>
              <w:t xml:space="preserve">[Failure to pay] </w:t>
            </w:r>
          </w:p>
        </w:tc>
      </w:tr>
    </w:tbl>
    <w:p w14:paraId="55DBD57D" w14:textId="2B73A692" w:rsidR="00B65640" w:rsidRPr="00A14D50" w:rsidRDefault="007634A2" w:rsidP="00A678E6">
      <w:pPr>
        <w:pStyle w:val="Topic"/>
      </w:pPr>
      <w:bookmarkStart w:id="67" w:name="_Toc168390643"/>
      <w:r w:rsidRPr="00A14D50">
        <w:rPr>
          <w:u w:val="dashLong" w:color="D9D9D9" w:themeColor="background1" w:themeShade="D9"/>
        </w:rPr>
        <w:t>Mediation</w:t>
      </w:r>
      <w:r w:rsidR="003A3F9C" w:rsidRPr="00A14D50">
        <w:t xml:space="preserve"> Structure</w:t>
      </w:r>
      <w:bookmarkEnd w:id="67"/>
    </w:p>
    <w:p w14:paraId="659430F8" w14:textId="55085BC6" w:rsidR="001C766C" w:rsidRPr="00A14D50" w:rsidRDefault="00470363" w:rsidP="00A14D50">
      <w:pPr>
        <w:pStyle w:val="Section"/>
        <w:rPr>
          <w:shd w:val="clear" w:color="auto" w:fill="auto"/>
        </w:rPr>
      </w:pPr>
      <w:r w:rsidRPr="00A14D50">
        <w:rPr>
          <w:shd w:val="clear" w:color="auto" w:fill="auto"/>
        </w:rPr>
        <w:t xml:space="preserve">The </w:t>
      </w:r>
      <w:r w:rsidR="00D702B2" w:rsidRPr="00A14D50">
        <w:rPr>
          <w:u w:val="dashLong" w:color="D9D9D9" w:themeColor="background1" w:themeShade="D9"/>
          <w:shd w:val="clear" w:color="auto" w:fill="auto"/>
        </w:rPr>
        <w:t>Board</w:t>
      </w:r>
      <w:r w:rsidR="007634A2" w:rsidRPr="00A14D50">
        <w:rPr>
          <w:shd w:val="clear" w:color="auto" w:fill="auto"/>
        </w:rPr>
        <w:t xml:space="preserve"> Chair</w:t>
      </w:r>
      <w:r w:rsidRPr="00A14D50">
        <w:rPr>
          <w:shd w:val="clear" w:color="auto" w:fill="auto"/>
        </w:rPr>
        <w:t xml:space="preserve"> may direct that a </w:t>
      </w:r>
      <w:r w:rsidR="007634A2" w:rsidRPr="00A14D50">
        <w:rPr>
          <w:shd w:val="clear" w:color="auto" w:fill="auto"/>
        </w:rPr>
        <w:t>mediation</w:t>
      </w:r>
      <w:r w:rsidRPr="00A14D50">
        <w:rPr>
          <w:shd w:val="clear" w:color="auto" w:fill="auto"/>
        </w:rPr>
        <w:t xml:space="preserve"> be conducted</w:t>
      </w:r>
      <w:r w:rsidR="0085599F" w:rsidRPr="00A14D50">
        <w:rPr>
          <w:shd w:val="clear" w:color="auto" w:fill="auto"/>
        </w:rPr>
        <w:t xml:space="preserve"> under imposed time or other limitations.</w:t>
      </w:r>
    </w:p>
    <w:p w14:paraId="5567E420" w14:textId="4F4CA6FB" w:rsidR="00C53ABD" w:rsidRPr="00A14D50" w:rsidRDefault="00E306E7" w:rsidP="00A678E6">
      <w:pPr>
        <w:pStyle w:val="Heading2"/>
      </w:pPr>
      <w:bookmarkStart w:id="68" w:name="_Toc164069631"/>
      <w:bookmarkStart w:id="69" w:name="_Toc168390644"/>
      <w:r w:rsidRPr="00A14D50">
        <w:t xml:space="preserve">Managing </w:t>
      </w:r>
      <w:r w:rsidR="007634A2" w:rsidRPr="00A14D50">
        <w:rPr>
          <w:u w:val="dashLong" w:color="D9D9D9" w:themeColor="background1" w:themeShade="D9"/>
        </w:rPr>
        <w:t>Mediation</w:t>
      </w:r>
      <w:bookmarkEnd w:id="68"/>
      <w:bookmarkEnd w:id="69"/>
    </w:p>
    <w:p w14:paraId="45510052" w14:textId="68598F6B" w:rsidR="00C905A0" w:rsidRPr="00A14D50" w:rsidRDefault="00C905A0" w:rsidP="00A14D50">
      <w:pPr>
        <w:pStyle w:val="Section"/>
        <w:rPr>
          <w:shd w:val="clear" w:color="auto" w:fill="auto"/>
        </w:rPr>
      </w:pPr>
      <w:r w:rsidRPr="00A14D50">
        <w:rPr>
          <w:shd w:val="clear" w:color="auto" w:fill="auto"/>
        </w:rPr>
        <w:t xml:space="preserve">In a </w:t>
      </w:r>
      <w:r w:rsidR="007634A2" w:rsidRPr="00A14D50">
        <w:rPr>
          <w:shd w:val="clear" w:color="auto" w:fill="auto"/>
        </w:rPr>
        <w:t>mediation</w:t>
      </w:r>
      <w:r w:rsidRPr="00A14D50">
        <w:rPr>
          <w:shd w:val="clear" w:color="auto" w:fill="auto"/>
        </w:rPr>
        <w:t xml:space="preserve"> the </w:t>
      </w:r>
      <w:r w:rsidR="007634A2" w:rsidRPr="00A14D50">
        <w:rPr>
          <w:shd w:val="clear" w:color="auto" w:fill="auto"/>
        </w:rPr>
        <w:t>member</w:t>
      </w:r>
      <w:r w:rsidRPr="00A14D50">
        <w:rPr>
          <w:shd w:val="clear" w:color="auto" w:fill="auto"/>
        </w:rPr>
        <w:t xml:space="preserve"> presiding has</w:t>
      </w:r>
      <w:r w:rsidR="00F028EE" w:rsidRPr="00A14D50">
        <w:rPr>
          <w:shd w:val="clear" w:color="auto" w:fill="auto"/>
        </w:rPr>
        <w:t xml:space="preserve"> discretion</w:t>
      </w:r>
      <w:r w:rsidRPr="00A14D50">
        <w:rPr>
          <w:shd w:val="clear" w:color="auto" w:fill="auto"/>
        </w:rPr>
        <w:t xml:space="preserve"> </w:t>
      </w:r>
      <w:r w:rsidR="00AC14C5" w:rsidRPr="00A14D50">
        <w:rPr>
          <w:shd w:val="clear" w:color="auto" w:fill="auto"/>
        </w:rPr>
        <w:t xml:space="preserve">over how to conduct the </w:t>
      </w:r>
      <w:r w:rsidR="007634A2" w:rsidRPr="00A14D50">
        <w:rPr>
          <w:shd w:val="clear" w:color="auto" w:fill="auto"/>
        </w:rPr>
        <w:t>mediation</w:t>
      </w:r>
      <w:r w:rsidR="00AC14C5" w:rsidRPr="00A14D50">
        <w:rPr>
          <w:shd w:val="clear" w:color="auto" w:fill="auto"/>
        </w:rPr>
        <w:t xml:space="preserve"> as thought fit, </w:t>
      </w:r>
      <w:r w:rsidR="0053387F" w:rsidRPr="00A14D50">
        <w:rPr>
          <w:shd w:val="clear" w:color="auto" w:fill="auto"/>
        </w:rPr>
        <w:t xml:space="preserve">subject </w:t>
      </w:r>
      <w:r w:rsidR="00AC14C5" w:rsidRPr="00A14D50">
        <w:rPr>
          <w:rFonts w:cstheme="minorBidi"/>
          <w:shd w:val="clear" w:color="auto" w:fill="auto"/>
        </w:rPr>
        <w:t xml:space="preserve">only to the </w:t>
      </w:r>
      <w:r w:rsidR="00D702B2" w:rsidRPr="00A14D50">
        <w:rPr>
          <w:rFonts w:cstheme="minorBidi"/>
          <w:u w:val="dashLong" w:color="D9D9D9" w:themeColor="background1" w:themeShade="D9"/>
          <w:shd w:val="clear" w:color="auto" w:fill="auto"/>
        </w:rPr>
        <w:t>Board</w:t>
      </w:r>
      <w:r w:rsidR="00AC14C5" w:rsidRPr="00A14D50">
        <w:rPr>
          <w:rFonts w:cstheme="minorBidi"/>
          <w:shd w:val="clear" w:color="auto" w:fill="auto"/>
        </w:rPr>
        <w:t>’s direction, and may</w:t>
      </w:r>
      <w:r w:rsidR="00FA5472" w:rsidRPr="00A14D50">
        <w:rPr>
          <w:shd w:val="clear" w:color="auto" w:fill="auto"/>
        </w:rPr>
        <w:t>:</w:t>
      </w:r>
      <w:r w:rsidRPr="00A14D50">
        <w:rPr>
          <w:shd w:val="clear" w:color="auto" w:fill="auto"/>
        </w:rPr>
        <w:t xml:space="preserve"> </w:t>
      </w:r>
    </w:p>
    <w:p w14:paraId="7D7F199E" w14:textId="013C6D76" w:rsidR="007253A6" w:rsidRPr="00A14D50" w:rsidRDefault="007253A6" w:rsidP="009868F6">
      <w:pPr>
        <w:pStyle w:val="Sub1"/>
      </w:pPr>
      <w:r w:rsidRPr="00A14D50">
        <w:t xml:space="preserve">require a </w:t>
      </w:r>
      <w:r w:rsidR="007634A2" w:rsidRPr="00A14D50">
        <w:rPr>
          <w:u w:val="dashLong" w:color="D9D9D9" w:themeColor="background1" w:themeShade="D9"/>
        </w:rPr>
        <w:t>mediation</w:t>
      </w:r>
      <w:r w:rsidRPr="00A14D50">
        <w:t xml:space="preserve"> to be conducted in person, </w:t>
      </w:r>
      <w:r w:rsidR="00DA4346" w:rsidRPr="00A14D50">
        <w:t>by telephone or video conference</w:t>
      </w:r>
      <w:r w:rsidRPr="00A14D50">
        <w:t>, in writing or by any other means thought appropriate</w:t>
      </w:r>
      <w:r w:rsidR="00C54E26" w:rsidRPr="00A14D50">
        <w:t xml:space="preserve"> considering the circumstances including the convenience and cost to the </w:t>
      </w:r>
      <w:r w:rsidR="007634A2" w:rsidRPr="00A14D50">
        <w:rPr>
          <w:u w:val="dashLong" w:color="D9D9D9" w:themeColor="background1" w:themeShade="D9"/>
        </w:rPr>
        <w:t>parties</w:t>
      </w:r>
      <w:r w:rsidR="00C54E26" w:rsidRPr="00A14D50">
        <w:t xml:space="preserve"> and any need to view the land at issue</w:t>
      </w:r>
      <w:r w:rsidRPr="00A14D50">
        <w:t xml:space="preserve">; </w:t>
      </w:r>
    </w:p>
    <w:p w14:paraId="1006B6EA" w14:textId="5D8F082D" w:rsidR="007253A6" w:rsidRPr="00A14D50" w:rsidRDefault="007253A6" w:rsidP="009868F6">
      <w:pPr>
        <w:pStyle w:val="Sub1"/>
      </w:pPr>
      <w:r w:rsidRPr="00A14D50">
        <w:t xml:space="preserve">may make procedural orders relating to the </w:t>
      </w:r>
      <w:r w:rsidR="007634A2" w:rsidRPr="00A14D50">
        <w:rPr>
          <w:u w:val="dashLong" w:color="D9D9D9" w:themeColor="background1" w:themeShade="D9"/>
        </w:rPr>
        <w:t>mediation</w:t>
      </w:r>
      <w:r w:rsidRPr="00A14D50">
        <w:t xml:space="preserve">, as the </w:t>
      </w:r>
      <w:r w:rsidR="007634A2" w:rsidRPr="00A14D50">
        <w:rPr>
          <w:u w:val="dashLong" w:color="D9D9D9" w:themeColor="background1" w:themeShade="D9"/>
        </w:rPr>
        <w:t>member</w:t>
      </w:r>
      <w:r w:rsidRPr="00A14D50">
        <w:t xml:space="preserve"> considers appropriate for the efficient conduct of the medication;  </w:t>
      </w:r>
    </w:p>
    <w:p w14:paraId="6CA3F3DD" w14:textId="77777777" w:rsidR="007253A6" w:rsidRPr="00A14D50" w:rsidRDefault="007253A6" w:rsidP="00A678E6">
      <w:pPr>
        <w:pStyle w:val="Heading2"/>
      </w:pPr>
      <w:bookmarkStart w:id="70" w:name="_Toc164069632"/>
      <w:bookmarkStart w:id="71" w:name="_Toc168390645"/>
      <w:r w:rsidRPr="00A14D50">
        <w:t>Issues - Submissions</w:t>
      </w:r>
      <w:bookmarkEnd w:id="70"/>
      <w:bookmarkEnd w:id="71"/>
    </w:p>
    <w:p w14:paraId="562630D6" w14:textId="64C9ED98" w:rsidR="007253A6" w:rsidRPr="00A14D50" w:rsidRDefault="007253A6" w:rsidP="004F1396">
      <w:pPr>
        <w:pStyle w:val="Sub1"/>
        <w:numPr>
          <w:ilvl w:val="4"/>
          <w:numId w:val="2"/>
        </w:numPr>
      </w:pPr>
      <w:r w:rsidRPr="00A14D50">
        <w:t xml:space="preserve">facilitate discussion between the </w:t>
      </w:r>
      <w:r w:rsidR="007634A2" w:rsidRPr="00A14D50">
        <w:rPr>
          <w:u w:val="dashLong" w:color="D9D9D9" w:themeColor="background1" w:themeShade="D9"/>
        </w:rPr>
        <w:t>parties</w:t>
      </w:r>
      <w:r w:rsidRPr="00A14D50">
        <w:t xml:space="preserve"> towards a settlement of the issues; </w:t>
      </w:r>
    </w:p>
    <w:p w14:paraId="68CF62B7" w14:textId="4CCC07B4" w:rsidR="007253A6" w:rsidRPr="00A14D50" w:rsidRDefault="007253A6" w:rsidP="009868F6">
      <w:pPr>
        <w:pStyle w:val="Sub1"/>
      </w:pPr>
      <w:r w:rsidRPr="00A14D50">
        <w:t xml:space="preserve">canvass the issues and assist the </w:t>
      </w:r>
      <w:r w:rsidR="007634A2" w:rsidRPr="00A14D50">
        <w:rPr>
          <w:u w:val="dashLong" w:color="D9D9D9" w:themeColor="background1" w:themeShade="D9"/>
        </w:rPr>
        <w:t>parties</w:t>
      </w:r>
      <w:r w:rsidRPr="00A14D50">
        <w:t xml:space="preserve"> to clarify, narrow, simplify or agree on issues; </w:t>
      </w:r>
    </w:p>
    <w:p w14:paraId="2B5AA7D5" w14:textId="7DB5A496" w:rsidR="00537ACA" w:rsidRPr="00A14D50" w:rsidRDefault="00174403" w:rsidP="009868F6">
      <w:pPr>
        <w:pStyle w:val="Sub1"/>
      </w:pPr>
      <w:r w:rsidRPr="00A14D50">
        <w:t xml:space="preserve">provide non-binding opinions </w:t>
      </w:r>
      <w:r w:rsidR="00537ACA" w:rsidRPr="00A14D50">
        <w:t>or evaluation of</w:t>
      </w:r>
      <w:r w:rsidR="00FA5472" w:rsidRPr="00A14D50">
        <w:t>:</w:t>
      </w:r>
    </w:p>
    <w:p w14:paraId="3CF181C3" w14:textId="52014569" w:rsidR="00583310" w:rsidRPr="00A14D50" w:rsidRDefault="00174403" w:rsidP="0037272A">
      <w:pPr>
        <w:pStyle w:val="Sub2"/>
        <w:rPr>
          <w:rFonts w:cs="Calibri"/>
          <w:i/>
          <w:iCs/>
        </w:rPr>
      </w:pPr>
      <w:r w:rsidRPr="00A14D50">
        <w:t xml:space="preserve">any issue in the </w:t>
      </w:r>
      <w:r w:rsidR="007634A2" w:rsidRPr="00A14D50">
        <w:rPr>
          <w:u w:val="dashLong" w:color="D9D9D9" w:themeColor="background1" w:themeShade="D9"/>
        </w:rPr>
        <w:t>application</w:t>
      </w:r>
      <w:r w:rsidR="004F3B96" w:rsidRPr="00A14D50">
        <w:t xml:space="preserve">, </w:t>
      </w:r>
      <w:r w:rsidR="00384606" w:rsidRPr="00A14D50">
        <w:t>and</w:t>
      </w:r>
      <w:r w:rsidR="00C740F6" w:rsidRPr="00A14D50">
        <w:t xml:space="preserve"> </w:t>
      </w:r>
    </w:p>
    <w:p w14:paraId="71B5CB6F" w14:textId="740F27DC" w:rsidR="00583310" w:rsidRPr="00A14D50" w:rsidRDefault="00174403" w:rsidP="0037272A">
      <w:pPr>
        <w:pStyle w:val="Sub2"/>
        <w:rPr>
          <w:rFonts w:cs="Calibri"/>
          <w:i/>
          <w:iCs/>
        </w:rPr>
      </w:pPr>
      <w:r w:rsidRPr="00A14D50">
        <w:t xml:space="preserve">the likelihood of success of any issue in the </w:t>
      </w:r>
      <w:r w:rsidR="007634A2" w:rsidRPr="00A14D50">
        <w:rPr>
          <w:u w:val="dashLong" w:color="D9D9D9" w:themeColor="background1" w:themeShade="D9"/>
        </w:rPr>
        <w:t>application</w:t>
      </w:r>
      <w:r w:rsidR="00384606" w:rsidRPr="00A14D50">
        <w:t>;</w:t>
      </w:r>
      <w:r w:rsidR="00C740F6" w:rsidRPr="00A14D50">
        <w:t xml:space="preserve"> </w:t>
      </w:r>
    </w:p>
    <w:p w14:paraId="004FAE72" w14:textId="0332202A" w:rsidR="00174403" w:rsidRPr="00A14D50" w:rsidRDefault="00174403" w:rsidP="009868F6">
      <w:pPr>
        <w:pStyle w:val="Sub1"/>
      </w:pPr>
      <w:r w:rsidRPr="00A14D50">
        <w:t xml:space="preserve">meet with the </w:t>
      </w:r>
      <w:r w:rsidR="007634A2" w:rsidRPr="00A14D50">
        <w:rPr>
          <w:u w:val="dashLong" w:color="D9D9D9" w:themeColor="background1" w:themeShade="D9"/>
        </w:rPr>
        <w:t>parties</w:t>
      </w:r>
      <w:r w:rsidRPr="00A14D50">
        <w:t xml:space="preserve"> individually or together</w:t>
      </w:r>
      <w:r w:rsidR="00FA5472" w:rsidRPr="00A14D50">
        <w:t>;</w:t>
      </w:r>
      <w:r w:rsidRPr="00A14D50">
        <w:t xml:space="preserve"> </w:t>
      </w:r>
    </w:p>
    <w:p w14:paraId="5C6C09F5" w14:textId="57E8B846" w:rsidR="00583310" w:rsidRPr="00A14D50" w:rsidRDefault="00174403" w:rsidP="009868F6">
      <w:pPr>
        <w:pStyle w:val="Sub1"/>
        <w:rPr>
          <w:i/>
          <w:iCs/>
        </w:rPr>
      </w:pPr>
      <w:r w:rsidRPr="00A14D50">
        <w:lastRenderedPageBreak/>
        <w:t xml:space="preserve">make a consent order resolving the </w:t>
      </w:r>
      <w:r w:rsidR="007634A2" w:rsidRPr="00A14D50">
        <w:rPr>
          <w:u w:val="dashLong" w:color="D9D9D9" w:themeColor="background1" w:themeShade="D9"/>
        </w:rPr>
        <w:t>application</w:t>
      </w:r>
      <w:r w:rsidR="00FA5472" w:rsidRPr="00A14D50">
        <w:t>;</w:t>
      </w:r>
      <w:r w:rsidRPr="00A14D50">
        <w:t xml:space="preserve"> </w:t>
      </w:r>
    </w:p>
    <w:p w14:paraId="458312F0" w14:textId="7A77B3E9" w:rsidR="00583310" w:rsidRPr="00A14D50" w:rsidRDefault="00174403" w:rsidP="009868F6">
      <w:pPr>
        <w:pStyle w:val="Sub1"/>
      </w:pPr>
      <w:r w:rsidRPr="00A14D50">
        <w:t xml:space="preserve">make an order authorizing right of entry </w:t>
      </w:r>
      <w:r w:rsidR="00C736AB" w:rsidRPr="00A14D50">
        <w:t>under</w:t>
      </w:r>
      <w:r w:rsidRPr="00A14D50">
        <w:t xml:space="preserve"> section 159</w:t>
      </w:r>
      <w:r w:rsidR="006A568A" w:rsidRPr="00A14D50">
        <w:rPr>
          <w:i/>
          <w:sz w:val="20"/>
        </w:rPr>
        <w:t xml:space="preserve"> </w:t>
      </w:r>
      <w:r w:rsidRPr="00A14D50">
        <w:t xml:space="preserve">of the </w:t>
      </w:r>
      <w:r w:rsidR="007634A2" w:rsidRPr="00A14D50">
        <w:rPr>
          <w:u w:val="dashLong" w:color="D9D9D9" w:themeColor="background1" w:themeShade="D9"/>
        </w:rPr>
        <w:t>Act</w:t>
      </w:r>
      <w:r w:rsidR="00F70779" w:rsidRPr="00A14D50">
        <w:rPr>
          <w:rStyle w:val="FootnoteReference"/>
          <w:u w:val="dashLong" w:color="D9D9D9" w:themeColor="background1" w:themeShade="D9"/>
        </w:rPr>
        <w:footnoteReference w:id="2"/>
      </w:r>
      <w:r w:rsidRPr="00A14D50">
        <w:t xml:space="preserve"> subject to the terms and conditions specified in the order including requiring the person who is seeking the right of entry to pay a security deposit </w:t>
      </w:r>
      <w:r w:rsidR="00C736AB" w:rsidRPr="00A14D50">
        <w:t>under</w:t>
      </w:r>
      <w:r w:rsidRPr="00A14D50">
        <w:t xml:space="preserve"> section 160 of the </w:t>
      </w:r>
      <w:r w:rsidR="007634A2" w:rsidRPr="00A14D50">
        <w:rPr>
          <w:u w:val="dashLong" w:color="D9D9D9" w:themeColor="background1" w:themeShade="D9"/>
        </w:rPr>
        <w:t>Act</w:t>
      </w:r>
      <w:r w:rsidR="00FA5472" w:rsidRPr="00A14D50">
        <w:t>;</w:t>
      </w:r>
      <w:r w:rsidR="006D79A2" w:rsidRPr="00A14D50">
        <w:rPr>
          <w:rStyle w:val="FootnoteReference"/>
        </w:rPr>
        <w:footnoteReference w:id="3"/>
      </w:r>
      <w:r w:rsidRPr="00A14D50">
        <w:t xml:space="preserve"> </w:t>
      </w:r>
    </w:p>
    <w:p w14:paraId="5229B451" w14:textId="5CD356D8" w:rsidR="00174403" w:rsidRPr="00A14D50" w:rsidRDefault="00174403" w:rsidP="009868F6">
      <w:pPr>
        <w:pStyle w:val="Sub1"/>
      </w:pPr>
      <w:r w:rsidRPr="00A14D50">
        <w:t xml:space="preserve">schedule one or more additional </w:t>
      </w:r>
      <w:r w:rsidR="007634A2" w:rsidRPr="00A14D50">
        <w:rPr>
          <w:u w:val="dashLong" w:color="D9D9D9" w:themeColor="background1" w:themeShade="D9"/>
        </w:rPr>
        <w:t>mediation</w:t>
      </w:r>
      <w:r w:rsidRPr="00A14D50">
        <w:t>s</w:t>
      </w:r>
      <w:r w:rsidR="00FA5472" w:rsidRPr="00A14D50">
        <w:t>;</w:t>
      </w:r>
      <w:r w:rsidR="00C3064B" w:rsidRPr="00A14D50">
        <w:t xml:space="preserve"> and</w:t>
      </w:r>
      <w:r w:rsidRPr="00A14D50">
        <w:t xml:space="preserve"> </w:t>
      </w:r>
    </w:p>
    <w:p w14:paraId="24F763AA" w14:textId="4EA96817" w:rsidR="00174403" w:rsidRPr="00A14D50" w:rsidRDefault="00625C6F" w:rsidP="009868F6">
      <w:pPr>
        <w:pStyle w:val="Sub1"/>
      </w:pPr>
      <w:r w:rsidRPr="00A14D50">
        <w:t xml:space="preserve">refer the </w:t>
      </w:r>
      <w:r w:rsidR="007634A2" w:rsidRPr="00A14D50">
        <w:rPr>
          <w:u w:val="dashLong" w:color="D9D9D9" w:themeColor="background1" w:themeShade="D9"/>
        </w:rPr>
        <w:t>application</w:t>
      </w:r>
      <w:r w:rsidRPr="00A14D50">
        <w:t xml:space="preserve"> to the </w:t>
      </w:r>
      <w:r w:rsidR="00D702B2" w:rsidRPr="00A14D50">
        <w:rPr>
          <w:u w:val="dashLong" w:color="D9D9D9" w:themeColor="background1" w:themeShade="D9"/>
        </w:rPr>
        <w:t>Board</w:t>
      </w:r>
      <w:r w:rsidRPr="00A14D50">
        <w:t xml:space="preserve"> for arbitration</w:t>
      </w:r>
      <w:r w:rsidR="00DF5421" w:rsidRPr="00A14D50">
        <w:t xml:space="preserve"> </w:t>
      </w:r>
      <w:r w:rsidR="006A568A" w:rsidRPr="00A14D50">
        <w:t>(a</w:t>
      </w:r>
      <w:r w:rsidR="00DF5421" w:rsidRPr="00A14D50">
        <w:t xml:space="preserve"> </w:t>
      </w:r>
      <w:r w:rsidR="007634A2" w:rsidRPr="00A14D50">
        <w:rPr>
          <w:u w:val="dashLong" w:color="D9D9D9" w:themeColor="background1" w:themeShade="D9"/>
        </w:rPr>
        <w:t>hearing</w:t>
      </w:r>
      <w:r w:rsidR="006A568A" w:rsidRPr="00A14D50">
        <w:rPr>
          <w:u w:val="dashLong" w:color="D9D9D9" w:themeColor="background1" w:themeShade="D9"/>
        </w:rPr>
        <w:t>)</w:t>
      </w:r>
      <w:r w:rsidRPr="00A14D50">
        <w:t xml:space="preserve">, </w:t>
      </w:r>
      <w:r w:rsidR="00174403" w:rsidRPr="00A14D50">
        <w:t xml:space="preserve">if the </w:t>
      </w:r>
      <w:r w:rsidR="007634A2" w:rsidRPr="00A14D50">
        <w:rPr>
          <w:u w:val="dashLong" w:color="D9D9D9" w:themeColor="background1" w:themeShade="D9"/>
        </w:rPr>
        <w:t>mediator</w:t>
      </w:r>
      <w:r w:rsidR="00174403" w:rsidRPr="00A14D50">
        <w:t xml:space="preserve"> believes the </w:t>
      </w:r>
      <w:r w:rsidR="007634A2" w:rsidRPr="00A14D50">
        <w:rPr>
          <w:u w:val="dashLong" w:color="D9D9D9" w:themeColor="background1" w:themeShade="D9"/>
        </w:rPr>
        <w:t>application</w:t>
      </w:r>
      <w:r w:rsidR="00174403" w:rsidRPr="00A14D50">
        <w:t xml:space="preserve"> cannot be resolved by </w:t>
      </w:r>
      <w:r w:rsidR="007634A2" w:rsidRPr="00A14D50">
        <w:rPr>
          <w:u w:val="dashLong" w:color="D9D9D9" w:themeColor="background1" w:themeShade="D9"/>
        </w:rPr>
        <w:t>mediation</w:t>
      </w:r>
      <w:r w:rsidR="00C3064B" w:rsidRPr="00A14D50">
        <w:t>.</w:t>
      </w:r>
    </w:p>
    <w:p w14:paraId="0C20EAE1" w14:textId="45820515" w:rsidR="00D25E98" w:rsidRPr="00A14D50" w:rsidRDefault="00D25E98" w:rsidP="004944C9">
      <w:pPr>
        <w:pStyle w:val="Division"/>
        <w:rPr>
          <w:lang w:val="en-US"/>
        </w:rPr>
      </w:pPr>
      <w:bookmarkStart w:id="72" w:name="_Toc168390646"/>
      <w:r w:rsidRPr="00A14D50">
        <w:rPr>
          <w:lang w:val="en-US"/>
        </w:rPr>
        <w:t>Mediation Report</w:t>
      </w:r>
      <w:r w:rsidR="00F774C5" w:rsidRPr="00A14D50">
        <w:rPr>
          <w:lang w:val="en-US"/>
        </w:rPr>
        <w:t xml:space="preserve"> (</w:t>
      </w:r>
      <w:r w:rsidRPr="00A14D50">
        <w:rPr>
          <w:lang w:val="en-US"/>
        </w:rPr>
        <w:t>Exclude</w:t>
      </w:r>
      <w:r w:rsidR="00F774C5" w:rsidRPr="00A14D50">
        <w:rPr>
          <w:lang w:val="en-US"/>
        </w:rPr>
        <w:t>s</w:t>
      </w:r>
      <w:r w:rsidRPr="00A14D50">
        <w:rPr>
          <w:lang w:val="en-US"/>
        </w:rPr>
        <w:t xml:space="preserve"> Positions</w:t>
      </w:r>
      <w:r w:rsidR="00F774C5" w:rsidRPr="00A14D50">
        <w:rPr>
          <w:lang w:val="en-US"/>
        </w:rPr>
        <w:t>)</w:t>
      </w:r>
      <w:bookmarkEnd w:id="72"/>
    </w:p>
    <w:p w14:paraId="4D10A38A" w14:textId="086765BD" w:rsidR="00847C99" w:rsidRPr="00A14D50" w:rsidRDefault="00C3064B" w:rsidP="00A14D50">
      <w:pPr>
        <w:pStyle w:val="Section"/>
        <w:rPr>
          <w:shd w:val="clear" w:color="auto" w:fill="auto"/>
        </w:rPr>
      </w:pPr>
      <w:r w:rsidRPr="00A14D50">
        <w:rPr>
          <w:shd w:val="clear" w:color="auto" w:fill="auto"/>
        </w:rPr>
        <w:t xml:space="preserve">The presiding </w:t>
      </w:r>
      <w:r w:rsidR="007634A2" w:rsidRPr="00A14D50">
        <w:rPr>
          <w:u w:val="dashLong" w:color="D9D9D9" w:themeColor="background1" w:themeShade="D9"/>
          <w:shd w:val="clear" w:color="auto" w:fill="auto"/>
        </w:rPr>
        <w:t>member</w:t>
      </w:r>
      <w:r w:rsidRPr="00A14D50">
        <w:rPr>
          <w:shd w:val="clear" w:color="auto" w:fill="auto"/>
        </w:rPr>
        <w:t xml:space="preserve"> of </w:t>
      </w:r>
      <w:r w:rsidR="000579F6" w:rsidRPr="00A14D50">
        <w:rPr>
          <w:shd w:val="clear" w:color="auto" w:fill="auto"/>
        </w:rPr>
        <w:t xml:space="preserve">a </w:t>
      </w:r>
      <w:r w:rsidR="007634A2" w:rsidRPr="00A14D50">
        <w:rPr>
          <w:u w:val="dashLong" w:color="D9D9D9" w:themeColor="background1" w:themeShade="D9"/>
          <w:shd w:val="clear" w:color="auto" w:fill="auto"/>
        </w:rPr>
        <w:t>mediation</w:t>
      </w:r>
      <w:r w:rsidR="000579F6" w:rsidRPr="00A14D50">
        <w:rPr>
          <w:shd w:val="clear" w:color="auto" w:fill="auto"/>
        </w:rPr>
        <w:t xml:space="preserve"> shall </w:t>
      </w:r>
      <w:r w:rsidR="00CF1D77" w:rsidRPr="00A14D50">
        <w:rPr>
          <w:shd w:val="clear" w:color="auto" w:fill="auto"/>
        </w:rPr>
        <w:t>file</w:t>
      </w:r>
      <w:r w:rsidR="004D4BD5" w:rsidRPr="00A14D50">
        <w:rPr>
          <w:shd w:val="clear" w:color="auto" w:fill="auto"/>
        </w:rPr>
        <w:t xml:space="preserve"> </w:t>
      </w:r>
      <w:r w:rsidR="00847C99" w:rsidRPr="00A14D50">
        <w:rPr>
          <w:shd w:val="clear" w:color="auto" w:fill="auto"/>
        </w:rPr>
        <w:t xml:space="preserve">the results of </w:t>
      </w:r>
      <w:r w:rsidR="00847C99" w:rsidRPr="00A14D50">
        <w:rPr>
          <w:u w:val="dashLong" w:color="D9D9D9" w:themeColor="background1" w:themeShade="D9"/>
          <w:shd w:val="clear" w:color="auto" w:fill="auto"/>
        </w:rPr>
        <w:t>Mediation</w:t>
      </w:r>
      <w:r w:rsidR="00847C99" w:rsidRPr="00A14D50">
        <w:rPr>
          <w:shd w:val="clear" w:color="auto" w:fill="auto"/>
        </w:rPr>
        <w:t xml:space="preserve"> in such form or manner as the </w:t>
      </w:r>
      <w:r w:rsidR="00847C99" w:rsidRPr="00A14D50">
        <w:rPr>
          <w:u w:val="dashLong" w:color="D9D9D9" w:themeColor="background1" w:themeShade="D9"/>
          <w:shd w:val="clear" w:color="auto" w:fill="auto"/>
        </w:rPr>
        <w:t>Board</w:t>
      </w:r>
      <w:r w:rsidR="00847C99" w:rsidRPr="00A14D50">
        <w:rPr>
          <w:shd w:val="clear" w:color="auto" w:fill="auto"/>
        </w:rPr>
        <w:t xml:space="preserve"> may require</w:t>
      </w:r>
      <w:r w:rsidR="00F43D1D" w:rsidRPr="00A14D50">
        <w:rPr>
          <w:shd w:val="clear" w:color="auto" w:fill="auto"/>
        </w:rPr>
        <w:t>:</w:t>
      </w:r>
    </w:p>
    <w:p w14:paraId="72F62ECB" w14:textId="01B6B1BF" w:rsidR="0076000D" w:rsidRPr="00A14D50" w:rsidRDefault="00174403" w:rsidP="009868F6">
      <w:pPr>
        <w:pStyle w:val="Sub1"/>
      </w:pPr>
      <w:r w:rsidRPr="00A14D50">
        <w:t xml:space="preserve">including </w:t>
      </w:r>
      <w:r w:rsidR="00073794" w:rsidRPr="00A14D50">
        <w:t xml:space="preserve">identification or </w:t>
      </w:r>
      <w:r w:rsidRPr="00A14D50">
        <w:t xml:space="preserve">summary of the issues and any orders, directions or rulings of the </w:t>
      </w:r>
      <w:r w:rsidR="007634A2" w:rsidRPr="00A14D50">
        <w:rPr>
          <w:u w:val="dashLong" w:color="D9D9D9" w:themeColor="background1" w:themeShade="D9"/>
        </w:rPr>
        <w:t>mediator</w:t>
      </w:r>
      <w:r w:rsidR="00DC5F76" w:rsidRPr="00A14D50">
        <w:rPr>
          <w:u w:val="dashLong" w:color="D9D9D9" w:themeColor="background1" w:themeShade="D9"/>
        </w:rPr>
        <w:t xml:space="preserve"> </w:t>
      </w:r>
      <w:r w:rsidR="00DC5F76" w:rsidRPr="00A14D50">
        <w:t>affecting the future conduct of the matter</w:t>
      </w:r>
      <w:r w:rsidRPr="00A14D50">
        <w:t>,</w:t>
      </w:r>
      <w:r w:rsidR="0076000D" w:rsidRPr="00A14D50">
        <w:t xml:space="preserve"> but</w:t>
      </w:r>
    </w:p>
    <w:p w14:paraId="763BA4EF" w14:textId="0CE16C27" w:rsidR="00C905A0" w:rsidRPr="00A14D50" w:rsidRDefault="00174403" w:rsidP="008A4D22">
      <w:pPr>
        <w:pStyle w:val="Sub1"/>
      </w:pPr>
      <w:r w:rsidRPr="00A14D50">
        <w:t xml:space="preserve">excluding any </w:t>
      </w:r>
      <w:r w:rsidR="00AC5E72" w:rsidRPr="00A14D50">
        <w:t xml:space="preserve">discussion on the positions of the </w:t>
      </w:r>
      <w:r w:rsidR="00AC5E72" w:rsidRPr="00A14D50">
        <w:rPr>
          <w:u w:val="dashLong" w:color="D9D9D9" w:themeColor="background1" w:themeShade="D9"/>
        </w:rPr>
        <w:t>parties</w:t>
      </w:r>
      <w:r w:rsidR="00AC5E72" w:rsidRPr="00A14D50">
        <w:t xml:space="preserve"> on any issue</w:t>
      </w:r>
      <w:r w:rsidR="00562EDE" w:rsidRPr="00A14D50">
        <w:t>, and any</w:t>
      </w:r>
      <w:r w:rsidR="00AC5E72" w:rsidRPr="00A14D50">
        <w:t xml:space="preserve"> </w:t>
      </w:r>
      <w:r w:rsidRPr="00A14D50">
        <w:t xml:space="preserve">non-binding opinions or non-binding evaluation of the success of any issue offered by the </w:t>
      </w:r>
      <w:r w:rsidR="007634A2" w:rsidRPr="00A14D50">
        <w:rPr>
          <w:u w:val="dashLong" w:color="D9D9D9" w:themeColor="background1" w:themeShade="D9"/>
        </w:rPr>
        <w:t>mediato</w:t>
      </w:r>
      <w:r w:rsidR="008013CE" w:rsidRPr="00A14D50">
        <w:rPr>
          <w:u w:val="dashLong" w:color="D9D9D9" w:themeColor="background1" w:themeShade="D9"/>
        </w:rPr>
        <w:t>r.</w:t>
      </w:r>
    </w:p>
    <w:p w14:paraId="40AD8032" w14:textId="18A015FC" w:rsidR="00C905A0" w:rsidRPr="00A14D50" w:rsidRDefault="00E306E7" w:rsidP="004944C9">
      <w:pPr>
        <w:pStyle w:val="Division"/>
        <w:rPr>
          <w:lang w:val="en-US"/>
        </w:rPr>
      </w:pPr>
      <w:bookmarkStart w:id="73" w:name="_Toc164069633"/>
      <w:bookmarkStart w:id="74" w:name="_Toc168390647"/>
      <w:r w:rsidRPr="00A14D50">
        <w:rPr>
          <w:lang w:val="en-US"/>
        </w:rPr>
        <w:t xml:space="preserve">Arbitration </w:t>
      </w:r>
      <w:r w:rsidR="007634A2" w:rsidRPr="00A14D50">
        <w:rPr>
          <w:lang w:val="en-US"/>
        </w:rPr>
        <w:t>Hearing</w:t>
      </w:r>
      <w:r w:rsidRPr="00A14D50">
        <w:rPr>
          <w:lang w:val="en-US"/>
        </w:rPr>
        <w:t>s</w:t>
      </w:r>
      <w:bookmarkEnd w:id="73"/>
      <w:bookmarkEnd w:id="74"/>
    </w:p>
    <w:p w14:paraId="5B1BC293" w14:textId="579CCD03" w:rsidR="00C905A0" w:rsidRPr="00A14D50" w:rsidRDefault="00E306E7" w:rsidP="00A678E6">
      <w:pPr>
        <w:pStyle w:val="Topic"/>
      </w:pPr>
      <w:bookmarkStart w:id="75" w:name="_Toc168390648"/>
      <w:r w:rsidRPr="00A14D50">
        <w:t xml:space="preserve">Public </w:t>
      </w:r>
      <w:r w:rsidR="007634A2" w:rsidRPr="00A14D50">
        <w:rPr>
          <w:u w:val="dashLong" w:color="D9D9D9" w:themeColor="background1" w:themeShade="D9"/>
        </w:rPr>
        <w:t>Hearing</w:t>
      </w:r>
      <w:r w:rsidRPr="00A14D50">
        <w:t>s</w:t>
      </w:r>
      <w:bookmarkEnd w:id="75"/>
      <w:r w:rsidRPr="00A14D50">
        <w:t xml:space="preserve"> </w:t>
      </w:r>
    </w:p>
    <w:p w14:paraId="53045505" w14:textId="7A3C1D56" w:rsidR="00C905A0" w:rsidRPr="00A14D50" w:rsidRDefault="000E7D85" w:rsidP="00A14D50">
      <w:pPr>
        <w:pStyle w:val="Section"/>
        <w:rPr>
          <w:shd w:val="clear" w:color="auto" w:fill="auto"/>
        </w:rPr>
      </w:pPr>
      <w:r w:rsidRPr="00A14D50">
        <w:rPr>
          <w:shd w:val="clear" w:color="auto" w:fill="auto"/>
        </w:rPr>
        <w:t xml:space="preserve">Arbitration </w:t>
      </w:r>
      <w:r w:rsidR="007634A2" w:rsidRPr="00A14D50">
        <w:rPr>
          <w:shd w:val="clear" w:color="auto" w:fill="auto"/>
        </w:rPr>
        <w:t>hearing</w:t>
      </w:r>
      <w:r w:rsidRPr="00A14D50">
        <w:rPr>
          <w:shd w:val="clear" w:color="auto" w:fill="auto"/>
        </w:rPr>
        <w:t>s</w:t>
      </w:r>
      <w:r w:rsidR="00C905A0" w:rsidRPr="00A14D50">
        <w:rPr>
          <w:shd w:val="clear" w:color="auto" w:fill="auto"/>
        </w:rPr>
        <w:t xml:space="preserve"> are open to the public</w:t>
      </w:r>
      <w:r w:rsidR="005D0749" w:rsidRPr="00A14D50">
        <w:rPr>
          <w:shd w:val="clear" w:color="auto" w:fill="auto"/>
        </w:rPr>
        <w:t xml:space="preserve">, </w:t>
      </w:r>
      <w:r w:rsidR="000873D2" w:rsidRPr="00A14D50">
        <w:rPr>
          <w:shd w:val="clear" w:color="auto" w:fill="auto"/>
        </w:rPr>
        <w:t xml:space="preserve">unless the </w:t>
      </w:r>
      <w:r w:rsidR="00D702B2" w:rsidRPr="00A14D50">
        <w:rPr>
          <w:u w:val="dashLong" w:color="D9D9D9" w:themeColor="background1" w:themeShade="D9"/>
          <w:shd w:val="clear" w:color="auto" w:fill="auto"/>
        </w:rPr>
        <w:t>Board</w:t>
      </w:r>
      <w:r w:rsidR="000873D2" w:rsidRPr="00A14D50">
        <w:rPr>
          <w:shd w:val="clear" w:color="auto" w:fill="auto"/>
        </w:rPr>
        <w:t xml:space="preserve"> </w:t>
      </w:r>
      <w:r w:rsidR="000A6DB4" w:rsidRPr="00A14D50">
        <w:rPr>
          <w:shd w:val="clear" w:color="auto" w:fill="auto"/>
        </w:rPr>
        <w:t xml:space="preserve">determines that protection of a personal or public interest requires </w:t>
      </w:r>
      <w:r w:rsidR="00FC32DC" w:rsidRPr="00A14D50">
        <w:rPr>
          <w:shd w:val="clear" w:color="auto" w:fill="auto"/>
        </w:rPr>
        <w:t>exclusion of</w:t>
      </w:r>
      <w:r w:rsidR="009447D7" w:rsidRPr="00A14D50">
        <w:rPr>
          <w:shd w:val="clear" w:color="auto" w:fill="auto"/>
        </w:rPr>
        <w:t xml:space="preserve"> </w:t>
      </w:r>
      <w:r w:rsidR="000873D2" w:rsidRPr="00A14D50">
        <w:rPr>
          <w:shd w:val="clear" w:color="auto" w:fill="auto"/>
        </w:rPr>
        <w:t xml:space="preserve">the public from all or part of a </w:t>
      </w:r>
      <w:r w:rsidR="007634A2" w:rsidRPr="00A14D50">
        <w:rPr>
          <w:shd w:val="clear" w:color="auto" w:fill="auto"/>
        </w:rPr>
        <w:t>hearing</w:t>
      </w:r>
      <w:r w:rsidR="00BA32F0" w:rsidRPr="00A14D50">
        <w:rPr>
          <w:shd w:val="clear" w:color="auto" w:fill="auto"/>
        </w:rPr>
        <w:t>.</w:t>
      </w:r>
      <w:r w:rsidR="000873D2" w:rsidRPr="00A14D50">
        <w:rPr>
          <w:shd w:val="clear" w:color="auto" w:fill="auto"/>
        </w:rPr>
        <w:t xml:space="preserve"> </w:t>
      </w:r>
    </w:p>
    <w:p w14:paraId="440AA1A1" w14:textId="7027F50F" w:rsidR="00C905A0" w:rsidRPr="00A14D50" w:rsidRDefault="00C905A0" w:rsidP="00A14D50">
      <w:pPr>
        <w:pStyle w:val="Section"/>
        <w:rPr>
          <w:shd w:val="clear" w:color="auto" w:fill="auto"/>
        </w:rPr>
      </w:pPr>
      <w:r w:rsidRPr="00A14D50">
        <w:rPr>
          <w:shd w:val="clear" w:color="auto" w:fill="auto"/>
        </w:rPr>
        <w:t xml:space="preserve"> </w:t>
      </w:r>
      <w:r w:rsidR="000E7D85" w:rsidRPr="00A14D50">
        <w:rPr>
          <w:shd w:val="clear" w:color="auto" w:fill="auto"/>
        </w:rPr>
        <w:t xml:space="preserve">Arbitration </w:t>
      </w:r>
      <w:r w:rsidR="007634A2" w:rsidRPr="00A14D50">
        <w:rPr>
          <w:shd w:val="clear" w:color="auto" w:fill="auto"/>
        </w:rPr>
        <w:t>hearing</w:t>
      </w:r>
      <w:r w:rsidR="000E7D85" w:rsidRPr="00A14D50">
        <w:rPr>
          <w:shd w:val="clear" w:color="auto" w:fill="auto"/>
        </w:rPr>
        <w:t>s</w:t>
      </w:r>
      <w:r w:rsidRPr="00A14D50">
        <w:rPr>
          <w:shd w:val="clear" w:color="auto" w:fill="auto"/>
        </w:rPr>
        <w:t xml:space="preserve"> scheduled within 90 days are published on a </w:t>
      </w:r>
      <w:r w:rsidR="007634A2" w:rsidRPr="00A14D50">
        <w:rPr>
          <w:shd w:val="clear" w:color="auto" w:fill="auto"/>
        </w:rPr>
        <w:t>hearing</w:t>
      </w:r>
      <w:r w:rsidRPr="00A14D50">
        <w:rPr>
          <w:shd w:val="clear" w:color="auto" w:fill="auto"/>
        </w:rPr>
        <w:t xml:space="preserve"> list, which includes the </w:t>
      </w:r>
      <w:r w:rsidR="007634A2" w:rsidRPr="00A14D50">
        <w:rPr>
          <w:shd w:val="clear" w:color="auto" w:fill="auto"/>
        </w:rPr>
        <w:t>parties</w:t>
      </w:r>
      <w:r w:rsidRPr="00A14D50">
        <w:rPr>
          <w:shd w:val="clear" w:color="auto" w:fill="auto"/>
        </w:rPr>
        <w:t xml:space="preserve">’ names, case number, </w:t>
      </w:r>
      <w:r w:rsidR="007634A2" w:rsidRPr="00A14D50">
        <w:rPr>
          <w:shd w:val="clear" w:color="auto" w:fill="auto"/>
        </w:rPr>
        <w:t>application</w:t>
      </w:r>
      <w:r w:rsidRPr="00A14D50">
        <w:rPr>
          <w:shd w:val="clear" w:color="auto" w:fill="auto"/>
        </w:rPr>
        <w:t xml:space="preserve"> type, and </w:t>
      </w:r>
      <w:r w:rsidR="00AD695C" w:rsidRPr="00A14D50">
        <w:rPr>
          <w:shd w:val="clear" w:color="auto" w:fill="auto"/>
        </w:rPr>
        <w:t xml:space="preserve">the </w:t>
      </w:r>
      <w:r w:rsidR="007634A2" w:rsidRPr="00A14D50">
        <w:rPr>
          <w:shd w:val="clear" w:color="auto" w:fill="auto"/>
        </w:rPr>
        <w:t>hearing</w:t>
      </w:r>
      <w:r w:rsidR="00AD695C" w:rsidRPr="00A14D50">
        <w:rPr>
          <w:shd w:val="clear" w:color="auto" w:fill="auto"/>
        </w:rPr>
        <w:t xml:space="preserve"> </w:t>
      </w:r>
      <w:r w:rsidRPr="00A14D50">
        <w:rPr>
          <w:shd w:val="clear" w:color="auto" w:fill="auto"/>
        </w:rPr>
        <w:t xml:space="preserve">place and date of </w:t>
      </w:r>
      <w:r w:rsidR="007634A2" w:rsidRPr="00A14D50">
        <w:rPr>
          <w:shd w:val="clear" w:color="auto" w:fill="auto"/>
        </w:rPr>
        <w:t>hearing</w:t>
      </w:r>
      <w:r w:rsidRPr="00A14D50">
        <w:rPr>
          <w:shd w:val="clear" w:color="auto" w:fill="auto"/>
        </w:rPr>
        <w:t xml:space="preserve">. </w:t>
      </w:r>
    </w:p>
    <w:p w14:paraId="66E772FB" w14:textId="26CFCDC4" w:rsidR="00C905A0" w:rsidRPr="00A14D50" w:rsidRDefault="00E306E7" w:rsidP="00A678E6">
      <w:pPr>
        <w:pStyle w:val="Topic"/>
      </w:pPr>
      <w:bookmarkStart w:id="76" w:name="_Toc168390649"/>
      <w:r w:rsidRPr="00A14D50">
        <w:t xml:space="preserve">Arbitration </w:t>
      </w:r>
      <w:r w:rsidR="007634A2" w:rsidRPr="00A14D50">
        <w:rPr>
          <w:u w:val="dashLong" w:color="D9D9D9" w:themeColor="background1" w:themeShade="D9"/>
        </w:rPr>
        <w:t>Panel</w:t>
      </w:r>
      <w:bookmarkEnd w:id="76"/>
      <w:r w:rsidRPr="00A14D50">
        <w:t xml:space="preserve"> </w:t>
      </w:r>
    </w:p>
    <w:p w14:paraId="5832EAB0" w14:textId="7A79373F" w:rsidR="00C905A0" w:rsidRPr="00A14D50" w:rsidRDefault="00C905A0" w:rsidP="00A14D50">
      <w:pPr>
        <w:pStyle w:val="Section"/>
        <w:rPr>
          <w:shd w:val="clear" w:color="auto" w:fill="auto"/>
        </w:rPr>
      </w:pPr>
      <w:r w:rsidRPr="00A14D50">
        <w:rPr>
          <w:shd w:val="clear" w:color="auto" w:fill="auto"/>
        </w:rPr>
        <w:t xml:space="preserve">The Chair may direct that an </w:t>
      </w:r>
      <w:r w:rsidR="000E7D85" w:rsidRPr="00A14D50">
        <w:rPr>
          <w:shd w:val="clear" w:color="auto" w:fill="auto"/>
        </w:rPr>
        <w:t xml:space="preserve">arbitration </w:t>
      </w:r>
      <w:r w:rsidR="007634A2" w:rsidRPr="00A14D50">
        <w:rPr>
          <w:shd w:val="clear" w:color="auto" w:fill="auto"/>
        </w:rPr>
        <w:t>hearing</w:t>
      </w:r>
      <w:r w:rsidRPr="00A14D50">
        <w:rPr>
          <w:shd w:val="clear" w:color="auto" w:fill="auto"/>
        </w:rPr>
        <w:t xml:space="preserve"> be conducted by an arbitration </w:t>
      </w:r>
      <w:r w:rsidR="007634A2" w:rsidRPr="00A14D50">
        <w:rPr>
          <w:shd w:val="clear" w:color="auto" w:fill="auto"/>
        </w:rPr>
        <w:t>panel</w:t>
      </w:r>
      <w:r w:rsidRPr="00A14D50">
        <w:rPr>
          <w:shd w:val="clear" w:color="auto" w:fill="auto"/>
        </w:rPr>
        <w:t xml:space="preserve"> consisting of </w:t>
      </w:r>
      <w:r w:rsidR="00361260" w:rsidRPr="00A14D50">
        <w:rPr>
          <w:shd w:val="clear" w:color="auto" w:fill="auto"/>
        </w:rPr>
        <w:t>one or more</w:t>
      </w:r>
      <w:r w:rsidR="00361260" w:rsidRPr="00A14D50">
        <w:rPr>
          <w:rFonts w:cs="Calibri"/>
          <w:shd w:val="clear" w:color="auto" w:fill="auto"/>
        </w:rPr>
        <w:t xml:space="preserve"> </w:t>
      </w:r>
      <w:r w:rsidR="007634A2" w:rsidRPr="00A14D50">
        <w:rPr>
          <w:rFonts w:cs="Calibri"/>
          <w:shd w:val="clear" w:color="auto" w:fill="auto"/>
        </w:rPr>
        <w:t>member</w:t>
      </w:r>
      <w:r w:rsidR="00361260" w:rsidRPr="00A14D50">
        <w:rPr>
          <w:rFonts w:cs="Calibri"/>
          <w:shd w:val="clear" w:color="auto" w:fill="auto"/>
        </w:rPr>
        <w:t xml:space="preserve">s one of whom is to be the </w:t>
      </w:r>
      <w:r w:rsidR="007634A2" w:rsidRPr="00A14D50">
        <w:rPr>
          <w:rFonts w:cs="Calibri"/>
          <w:shd w:val="clear" w:color="auto" w:fill="auto"/>
        </w:rPr>
        <w:t>Panel Chair</w:t>
      </w:r>
      <w:r w:rsidR="00361260" w:rsidRPr="00A14D50">
        <w:rPr>
          <w:rFonts w:cs="Calibri"/>
          <w:shd w:val="clear" w:color="auto" w:fill="auto"/>
        </w:rPr>
        <w:t>.</w:t>
      </w:r>
      <w:r w:rsidR="00361260" w:rsidRPr="00A14D50">
        <w:rPr>
          <w:shd w:val="clear" w:color="auto" w:fill="auto"/>
        </w:rPr>
        <w:t xml:space="preserve"> </w:t>
      </w:r>
    </w:p>
    <w:p w14:paraId="385EBAE0" w14:textId="5C7068A5" w:rsidR="00C905A0" w:rsidRPr="00A14D50" w:rsidRDefault="00C1722F" w:rsidP="00A14D50">
      <w:pPr>
        <w:pStyle w:val="Section"/>
        <w:rPr>
          <w:shd w:val="clear" w:color="auto" w:fill="auto"/>
        </w:rPr>
      </w:pPr>
      <w:r w:rsidRPr="00A14D50">
        <w:rPr>
          <w:shd w:val="clear" w:color="auto" w:fill="auto"/>
        </w:rPr>
        <w:t xml:space="preserve">The </w:t>
      </w:r>
      <w:r w:rsidR="007634A2" w:rsidRPr="00A14D50">
        <w:rPr>
          <w:shd w:val="clear" w:color="auto" w:fill="auto"/>
        </w:rPr>
        <w:t>Mediator</w:t>
      </w:r>
      <w:r w:rsidRPr="00A14D50">
        <w:rPr>
          <w:shd w:val="clear" w:color="auto" w:fill="auto"/>
        </w:rPr>
        <w:t xml:space="preserve"> of a matter </w:t>
      </w:r>
      <w:r w:rsidR="00C905A0" w:rsidRPr="00A14D50">
        <w:rPr>
          <w:shd w:val="clear" w:color="auto" w:fill="auto"/>
        </w:rPr>
        <w:t xml:space="preserve">will not be </w:t>
      </w:r>
      <w:r w:rsidR="0050178A" w:rsidRPr="00A14D50">
        <w:rPr>
          <w:shd w:val="clear" w:color="auto" w:fill="auto"/>
        </w:rPr>
        <w:t xml:space="preserve">assigned to </w:t>
      </w:r>
      <w:r w:rsidR="0012374A" w:rsidRPr="00A14D50">
        <w:rPr>
          <w:shd w:val="clear" w:color="auto" w:fill="auto"/>
        </w:rPr>
        <w:t xml:space="preserve">arbitrate in a </w:t>
      </w:r>
      <w:r w:rsidR="007634A2" w:rsidRPr="00A14D50">
        <w:rPr>
          <w:shd w:val="clear" w:color="auto" w:fill="auto"/>
        </w:rPr>
        <w:t>hearing</w:t>
      </w:r>
      <w:r w:rsidR="0012374A" w:rsidRPr="00A14D50">
        <w:rPr>
          <w:shd w:val="clear" w:color="auto" w:fill="auto"/>
        </w:rPr>
        <w:t xml:space="preserve"> of the same matter </w:t>
      </w:r>
      <w:r w:rsidR="00C905A0" w:rsidRPr="00A14D50">
        <w:rPr>
          <w:shd w:val="clear" w:color="auto" w:fill="auto"/>
        </w:rPr>
        <w:t xml:space="preserve">unless all </w:t>
      </w:r>
      <w:r w:rsidR="007634A2" w:rsidRPr="00A14D50">
        <w:rPr>
          <w:shd w:val="clear" w:color="auto" w:fill="auto"/>
        </w:rPr>
        <w:t>parties</w:t>
      </w:r>
      <w:r w:rsidR="00C905A0" w:rsidRPr="00A14D50">
        <w:rPr>
          <w:shd w:val="clear" w:color="auto" w:fill="auto"/>
        </w:rPr>
        <w:t xml:space="preserve"> consent.</w:t>
      </w:r>
      <w:r w:rsidR="009339DB" w:rsidRPr="00A14D50">
        <w:rPr>
          <w:rStyle w:val="FootnoteReference"/>
          <w:shd w:val="clear" w:color="auto" w:fill="auto"/>
        </w:rPr>
        <w:footnoteReference w:id="4"/>
      </w:r>
      <w:r w:rsidR="00C905A0" w:rsidRPr="00A14D50">
        <w:rPr>
          <w:shd w:val="clear" w:color="auto" w:fill="auto"/>
        </w:rPr>
        <w:t xml:space="preserve"> </w:t>
      </w:r>
    </w:p>
    <w:p w14:paraId="2533F533" w14:textId="4FF75522" w:rsidR="00C905A0" w:rsidRPr="00A14D50" w:rsidRDefault="0096290E" w:rsidP="00A678E6">
      <w:pPr>
        <w:pStyle w:val="Topic"/>
      </w:pPr>
      <w:bookmarkStart w:id="77" w:name="_Toc168390650"/>
      <w:r w:rsidRPr="00A14D50">
        <w:t xml:space="preserve">Managing </w:t>
      </w:r>
      <w:r w:rsidR="00E306E7" w:rsidRPr="00A14D50">
        <w:t xml:space="preserve">Arbitration </w:t>
      </w:r>
      <w:r w:rsidR="007634A2" w:rsidRPr="00A14D50">
        <w:rPr>
          <w:u w:val="dashLong" w:color="D9D9D9" w:themeColor="background1" w:themeShade="D9"/>
        </w:rPr>
        <w:t>Hearing</w:t>
      </w:r>
      <w:r w:rsidRPr="00A14D50">
        <w:t>s</w:t>
      </w:r>
      <w:bookmarkEnd w:id="77"/>
      <w:r w:rsidR="00E306E7" w:rsidRPr="00A14D50">
        <w:tab/>
      </w:r>
    </w:p>
    <w:p w14:paraId="15F2B6BC" w14:textId="65602602" w:rsidR="00241FAF" w:rsidRPr="00A14D50" w:rsidRDefault="00086D4A" w:rsidP="00A14D50">
      <w:pPr>
        <w:pStyle w:val="Section"/>
        <w:rPr>
          <w:shd w:val="clear" w:color="auto" w:fill="auto"/>
        </w:rPr>
      </w:pPr>
      <w:r w:rsidRPr="00A14D50">
        <w:rPr>
          <w:shd w:val="clear" w:color="auto" w:fill="auto"/>
        </w:rPr>
        <w:t xml:space="preserve">The </w:t>
      </w:r>
      <w:r w:rsidR="007634A2" w:rsidRPr="00A14D50">
        <w:rPr>
          <w:shd w:val="clear" w:color="auto" w:fill="auto"/>
        </w:rPr>
        <w:t>member</w:t>
      </w:r>
      <w:r w:rsidRPr="00A14D50">
        <w:rPr>
          <w:shd w:val="clear" w:color="auto" w:fill="auto"/>
        </w:rPr>
        <w:t xml:space="preserve"> presiding at an arbitration </w:t>
      </w:r>
      <w:r w:rsidR="007634A2" w:rsidRPr="00A14D50">
        <w:rPr>
          <w:shd w:val="clear" w:color="auto" w:fill="auto"/>
        </w:rPr>
        <w:t>hearing</w:t>
      </w:r>
      <w:r w:rsidRPr="00A14D50">
        <w:rPr>
          <w:shd w:val="clear" w:color="auto" w:fill="auto"/>
        </w:rPr>
        <w:t xml:space="preserve"> </w:t>
      </w:r>
      <w:r w:rsidRPr="00A14D50">
        <w:rPr>
          <w:rFonts w:cstheme="minorBidi"/>
          <w:shd w:val="clear" w:color="auto" w:fill="auto"/>
        </w:rPr>
        <w:t xml:space="preserve">has discretion </w:t>
      </w:r>
      <w:r w:rsidRPr="00A14D50">
        <w:rPr>
          <w:shd w:val="clear" w:color="auto" w:fill="auto"/>
        </w:rPr>
        <w:t xml:space="preserve">over how to conduct the arbitration </w:t>
      </w:r>
      <w:r w:rsidR="002B65A5" w:rsidRPr="00A14D50">
        <w:rPr>
          <w:shd w:val="clear" w:color="auto" w:fill="auto"/>
        </w:rPr>
        <w:t xml:space="preserve">and </w:t>
      </w:r>
      <w:r w:rsidR="007634A2" w:rsidRPr="00A14D50">
        <w:rPr>
          <w:shd w:val="clear" w:color="auto" w:fill="auto"/>
        </w:rPr>
        <w:t>hearing</w:t>
      </w:r>
      <w:r w:rsidR="002B65A5" w:rsidRPr="00A14D50">
        <w:rPr>
          <w:shd w:val="clear" w:color="auto" w:fill="auto"/>
        </w:rPr>
        <w:t xml:space="preserve"> </w:t>
      </w:r>
      <w:r w:rsidRPr="00A14D50">
        <w:rPr>
          <w:shd w:val="clear" w:color="auto" w:fill="auto"/>
        </w:rPr>
        <w:t xml:space="preserve">as thought fit, subject </w:t>
      </w:r>
      <w:r w:rsidRPr="00A14D50">
        <w:rPr>
          <w:rFonts w:cstheme="minorBidi"/>
          <w:shd w:val="clear" w:color="auto" w:fill="auto"/>
        </w:rPr>
        <w:t xml:space="preserve">only to the </w:t>
      </w:r>
      <w:r w:rsidR="00D702B2" w:rsidRPr="00A14D50">
        <w:rPr>
          <w:rFonts w:cstheme="minorBidi"/>
          <w:u w:val="dashLong" w:color="D9D9D9" w:themeColor="background1" w:themeShade="D9"/>
          <w:shd w:val="clear" w:color="auto" w:fill="auto"/>
        </w:rPr>
        <w:t>Board</w:t>
      </w:r>
      <w:r w:rsidRPr="00A14D50">
        <w:rPr>
          <w:rFonts w:cstheme="minorBidi"/>
          <w:shd w:val="clear" w:color="auto" w:fill="auto"/>
        </w:rPr>
        <w:t>’s direction, and may</w:t>
      </w:r>
      <w:r w:rsidR="00241FAF" w:rsidRPr="00A14D50">
        <w:rPr>
          <w:shd w:val="clear" w:color="auto" w:fill="auto"/>
        </w:rPr>
        <w:t>:</w:t>
      </w:r>
    </w:p>
    <w:p w14:paraId="6A0E6ADD" w14:textId="4CCC3ADD" w:rsidR="00585FEE" w:rsidRPr="00A14D50" w:rsidRDefault="006C113D" w:rsidP="009868F6">
      <w:pPr>
        <w:pStyle w:val="Sub1"/>
      </w:pPr>
      <w:r w:rsidRPr="00A14D50">
        <w:lastRenderedPageBreak/>
        <w:t>r</w:t>
      </w:r>
      <w:r w:rsidR="003668B8" w:rsidRPr="00A14D50">
        <w:t xml:space="preserve">equire </w:t>
      </w:r>
      <w:r w:rsidR="00DA3712" w:rsidRPr="00A14D50">
        <w:t>the</w:t>
      </w:r>
      <w:r w:rsidR="002C5BE2" w:rsidRPr="00A14D50">
        <w:t xml:space="preserve"> </w:t>
      </w:r>
      <w:r w:rsidR="007634A2" w:rsidRPr="00A14D50">
        <w:rPr>
          <w:u w:val="dashLong" w:color="D9D9D9" w:themeColor="background1" w:themeShade="D9"/>
        </w:rPr>
        <w:t>hearing</w:t>
      </w:r>
      <w:r w:rsidR="0027463A" w:rsidRPr="00A14D50">
        <w:t>, or any part,</w:t>
      </w:r>
      <w:r w:rsidR="00FD738E" w:rsidRPr="00A14D50">
        <w:t xml:space="preserve"> </w:t>
      </w:r>
      <w:r w:rsidR="00585FEE" w:rsidRPr="00A14D50">
        <w:t xml:space="preserve">be conducted in-person, by video conference, by telephone conference call, or by some other manner as </w:t>
      </w:r>
      <w:r w:rsidR="002C5BE2" w:rsidRPr="00A14D50">
        <w:t xml:space="preserve">thought appropriate </w:t>
      </w:r>
      <w:r w:rsidR="00585FEE" w:rsidRPr="00A14D50">
        <w:t xml:space="preserve">the </w:t>
      </w:r>
      <w:r w:rsidR="00D702B2" w:rsidRPr="00A14D50">
        <w:rPr>
          <w:u w:val="dashLong" w:color="D9D9D9" w:themeColor="background1" w:themeShade="D9"/>
        </w:rPr>
        <w:t>Board</w:t>
      </w:r>
      <w:r w:rsidR="00585FEE" w:rsidRPr="00A14D50">
        <w:t xml:space="preserve"> considering</w:t>
      </w:r>
      <w:r w:rsidR="00FA5472" w:rsidRPr="00A14D50">
        <w:t>:</w:t>
      </w:r>
      <w:r w:rsidR="00585FEE" w:rsidRPr="00A14D50">
        <w:t xml:space="preserve"> the convenience and cost to the </w:t>
      </w:r>
      <w:r w:rsidR="007634A2" w:rsidRPr="00A14D50">
        <w:rPr>
          <w:u w:val="dashLong" w:color="D9D9D9" w:themeColor="background1" w:themeShade="D9"/>
        </w:rPr>
        <w:t>parties</w:t>
      </w:r>
      <w:r w:rsidR="00147B6A" w:rsidRPr="00A14D50">
        <w:t>, witnesses,</w:t>
      </w:r>
      <w:r w:rsidR="00585FEE" w:rsidRPr="00A14D50">
        <w:t xml:space="preserve"> and the </w:t>
      </w:r>
      <w:r w:rsidR="00D702B2" w:rsidRPr="00A14D50">
        <w:rPr>
          <w:u w:val="dashLong" w:color="D9D9D9" w:themeColor="background1" w:themeShade="D9"/>
        </w:rPr>
        <w:t>Board</w:t>
      </w:r>
      <w:r w:rsidR="00585FEE" w:rsidRPr="00A14D50">
        <w:t xml:space="preserve">, and other circumstances including any need to view the land </w:t>
      </w:r>
      <w:r w:rsidR="00414C0B" w:rsidRPr="00A14D50">
        <w:t>at issue</w:t>
      </w:r>
      <w:r w:rsidR="00585FEE" w:rsidRPr="00A14D50">
        <w:t>.</w:t>
      </w:r>
      <w:r w:rsidR="007B3B7E" w:rsidRPr="00A14D50">
        <w:t xml:space="preserve"> </w:t>
      </w:r>
    </w:p>
    <w:p w14:paraId="69653ADD" w14:textId="2171985D" w:rsidR="00D305BF" w:rsidRPr="00A14D50" w:rsidRDefault="00D305BF" w:rsidP="00A678E6">
      <w:pPr>
        <w:pStyle w:val="Heading2"/>
      </w:pPr>
      <w:bookmarkStart w:id="78" w:name="_Toc164069634"/>
      <w:bookmarkStart w:id="79" w:name="_Toc168390651"/>
      <w:r w:rsidRPr="00A14D50">
        <w:t>Procedures</w:t>
      </w:r>
      <w:bookmarkEnd w:id="78"/>
      <w:bookmarkEnd w:id="79"/>
    </w:p>
    <w:p w14:paraId="7EEF18AE" w14:textId="0D53B1C6" w:rsidR="002F353C" w:rsidRPr="00A14D50" w:rsidRDefault="002F353C" w:rsidP="009868F6">
      <w:pPr>
        <w:pStyle w:val="Sub1"/>
      </w:pPr>
      <w:r w:rsidRPr="00A14D50">
        <w:t>make procedural orders</w:t>
      </w:r>
      <w:r w:rsidR="009230D2" w:rsidRPr="00A14D50">
        <w:t xml:space="preserve">, including </w:t>
      </w:r>
      <w:r w:rsidR="0075368F" w:rsidRPr="00A14D50">
        <w:t xml:space="preserve">concerning the making of submissions and </w:t>
      </w:r>
      <w:r w:rsidR="009230D2" w:rsidRPr="00A14D50">
        <w:t xml:space="preserve">the order of </w:t>
      </w:r>
      <w:r w:rsidR="007634A2" w:rsidRPr="00A14D50">
        <w:rPr>
          <w:u w:val="dashLong" w:color="D9D9D9" w:themeColor="background1" w:themeShade="D9"/>
        </w:rPr>
        <w:t>proceeding</w:t>
      </w:r>
      <w:r w:rsidR="009230D2" w:rsidRPr="00A14D50">
        <w:t>s</w:t>
      </w:r>
      <w:r w:rsidR="00FA5472" w:rsidRPr="00A14D50">
        <w:t>;</w:t>
      </w:r>
      <w:r w:rsidRPr="00A14D50">
        <w:t xml:space="preserve"> </w:t>
      </w:r>
    </w:p>
    <w:p w14:paraId="0FCD251F" w14:textId="3BF50F7B" w:rsidR="00C905A0" w:rsidRPr="00A14D50" w:rsidRDefault="00C905A0" w:rsidP="009868F6">
      <w:pPr>
        <w:pStyle w:val="Sub1"/>
      </w:pPr>
      <w:r w:rsidRPr="00A14D50">
        <w:t>administer oaths and affirmations</w:t>
      </w:r>
      <w:r w:rsidR="00FA5472" w:rsidRPr="00A14D50">
        <w:t>;</w:t>
      </w:r>
      <w:r w:rsidR="006766E0" w:rsidRPr="00A14D50">
        <w:t xml:space="preserve"> </w:t>
      </w:r>
      <w:r w:rsidRPr="00A14D50">
        <w:t xml:space="preserve"> </w:t>
      </w:r>
    </w:p>
    <w:p w14:paraId="7D4AA524" w14:textId="7972D251" w:rsidR="00C905A0" w:rsidRPr="00A14D50" w:rsidRDefault="00C905A0" w:rsidP="009868F6">
      <w:pPr>
        <w:pStyle w:val="Sub1"/>
      </w:pPr>
      <w:r w:rsidRPr="00A14D50">
        <w:t>make determinations on the admissibility of evidence</w:t>
      </w:r>
      <w:r w:rsidR="00FA5472" w:rsidRPr="00A14D50">
        <w:t>;</w:t>
      </w:r>
      <w:r w:rsidR="00C00F1D" w:rsidRPr="00A14D50">
        <w:t xml:space="preserve"> </w:t>
      </w:r>
      <w:r w:rsidRPr="00A14D50">
        <w:t xml:space="preserve"> </w:t>
      </w:r>
    </w:p>
    <w:p w14:paraId="33AE5FB9" w14:textId="3DD449E4" w:rsidR="00C905A0" w:rsidRPr="00A14D50" w:rsidRDefault="00C905A0" w:rsidP="009868F6">
      <w:pPr>
        <w:pStyle w:val="Sub1"/>
      </w:pPr>
      <w:r w:rsidRPr="00A14D50">
        <w:t>require the production of evidence</w:t>
      </w:r>
      <w:r w:rsidR="00FA5472" w:rsidRPr="00A14D50">
        <w:t>;</w:t>
      </w:r>
      <w:r w:rsidR="00C00F1D" w:rsidRPr="00A14D50">
        <w:t xml:space="preserve">  </w:t>
      </w:r>
      <w:r w:rsidRPr="00A14D50">
        <w:t xml:space="preserve"> </w:t>
      </w:r>
    </w:p>
    <w:p w14:paraId="439B099C" w14:textId="4853DCBC" w:rsidR="00C905A0" w:rsidRPr="00A14D50" w:rsidRDefault="00C905A0" w:rsidP="009868F6">
      <w:pPr>
        <w:pStyle w:val="Sub1"/>
      </w:pPr>
      <w:r w:rsidRPr="00A14D50">
        <w:t>require the attendance of witnesses</w:t>
      </w:r>
      <w:r w:rsidR="00FA5472" w:rsidRPr="00A14D50">
        <w:t>;</w:t>
      </w:r>
      <w:r w:rsidR="00C00F1D" w:rsidRPr="00A14D50">
        <w:t xml:space="preserve">  </w:t>
      </w:r>
      <w:r w:rsidRPr="00A14D50">
        <w:t xml:space="preserve"> </w:t>
      </w:r>
    </w:p>
    <w:p w14:paraId="2DCC7180" w14:textId="1A1E01AE" w:rsidR="00C905A0" w:rsidRPr="00A14D50" w:rsidRDefault="00C905A0" w:rsidP="009868F6">
      <w:pPr>
        <w:pStyle w:val="Sub1"/>
      </w:pPr>
      <w:r w:rsidRPr="00A14D50">
        <w:t xml:space="preserve">proceed in a </w:t>
      </w:r>
      <w:r w:rsidR="007634A2" w:rsidRPr="00A14D50">
        <w:rPr>
          <w:u w:val="dashLong" w:color="D9D9D9" w:themeColor="background1" w:themeShade="D9"/>
        </w:rPr>
        <w:t>party’s</w:t>
      </w:r>
      <w:r w:rsidRPr="00A14D50">
        <w:t xml:space="preserve"> absence or in the absence of any submissions from a </w:t>
      </w:r>
      <w:r w:rsidR="007634A2" w:rsidRPr="00A14D50">
        <w:rPr>
          <w:u w:val="dashLong" w:color="D9D9D9" w:themeColor="background1" w:themeShade="D9"/>
        </w:rPr>
        <w:t>party</w:t>
      </w:r>
      <w:r w:rsidRPr="00A14D50">
        <w:t xml:space="preserve"> where the </w:t>
      </w:r>
      <w:r w:rsidR="007634A2" w:rsidRPr="00A14D50">
        <w:rPr>
          <w:u w:val="dashLong" w:color="D9D9D9" w:themeColor="background1" w:themeShade="D9"/>
        </w:rPr>
        <w:t>party</w:t>
      </w:r>
      <w:r w:rsidRPr="00A14D50">
        <w:t xml:space="preserve"> has had notice of the </w:t>
      </w:r>
      <w:r w:rsidR="007634A2" w:rsidRPr="00A14D50">
        <w:rPr>
          <w:u w:val="dashLong" w:color="D9D9D9" w:themeColor="background1" w:themeShade="D9"/>
        </w:rPr>
        <w:t>proceeding</w:t>
      </w:r>
      <w:r w:rsidR="00FA5472" w:rsidRPr="00A14D50">
        <w:t>;</w:t>
      </w:r>
      <w:r w:rsidR="00C00F1D" w:rsidRPr="00A14D50">
        <w:t xml:space="preserve">  </w:t>
      </w:r>
      <w:r w:rsidRPr="00A14D50">
        <w:t xml:space="preserve"> </w:t>
      </w:r>
    </w:p>
    <w:p w14:paraId="11C2915E" w14:textId="364E56B5" w:rsidR="00DE6B58" w:rsidRPr="00A14D50" w:rsidRDefault="00C905A0" w:rsidP="009868F6">
      <w:pPr>
        <w:pStyle w:val="Sub1"/>
      </w:pPr>
      <w:r w:rsidRPr="00A14D50">
        <w:t>ask questions</w:t>
      </w:r>
      <w:r w:rsidR="00FA5472" w:rsidRPr="00A14D50">
        <w:t>:</w:t>
      </w:r>
    </w:p>
    <w:p w14:paraId="172B0E73" w14:textId="0E16043A" w:rsidR="00C905A0" w:rsidRPr="00A14D50" w:rsidRDefault="00DE6B58" w:rsidP="0037272A">
      <w:pPr>
        <w:pStyle w:val="Sub2"/>
      </w:pPr>
      <w:r w:rsidRPr="00A14D50">
        <w:t xml:space="preserve">of a </w:t>
      </w:r>
      <w:r w:rsidR="00677F24" w:rsidRPr="00A14D50">
        <w:t>person making submissions</w:t>
      </w:r>
      <w:r w:rsidR="00C905A0" w:rsidRPr="00A14D50">
        <w:t xml:space="preserve"> to clarify issues or facts</w:t>
      </w:r>
      <w:r w:rsidR="001E244F" w:rsidRPr="00A14D50">
        <w:t>,</w:t>
      </w:r>
      <w:r w:rsidR="009E1809" w:rsidRPr="00A14D50">
        <w:t xml:space="preserve"> or</w:t>
      </w:r>
      <w:r w:rsidR="00C00F1D" w:rsidRPr="00A14D50">
        <w:t xml:space="preserve"> </w:t>
      </w:r>
    </w:p>
    <w:p w14:paraId="69D6082C" w14:textId="48D7199D" w:rsidR="00C905A0" w:rsidRPr="00A14D50" w:rsidRDefault="00C905A0" w:rsidP="0037272A">
      <w:pPr>
        <w:pStyle w:val="Sub2"/>
      </w:pPr>
      <w:r w:rsidRPr="00A14D50">
        <w:t xml:space="preserve">of a witness </w:t>
      </w:r>
      <w:r w:rsidR="00315115" w:rsidRPr="00A14D50">
        <w:t xml:space="preserve">that may be </w:t>
      </w:r>
      <w:r w:rsidRPr="00A14D50">
        <w:t xml:space="preserve">in the nature of direct examination or </w:t>
      </w:r>
      <w:r w:rsidR="005B481E" w:rsidRPr="00A14D50">
        <w:t>cross-examination</w:t>
      </w:r>
      <w:r w:rsidR="00FA5472" w:rsidRPr="00A14D50">
        <w:t>;</w:t>
      </w:r>
      <w:r w:rsidR="00C00F1D" w:rsidRPr="00A14D50">
        <w:t xml:space="preserve"> </w:t>
      </w:r>
    </w:p>
    <w:p w14:paraId="53047B3E" w14:textId="40A36F73" w:rsidR="00C905A0" w:rsidRPr="00A14D50" w:rsidRDefault="00C905A0" w:rsidP="009868F6">
      <w:pPr>
        <w:pStyle w:val="Sub1"/>
      </w:pPr>
      <w:r w:rsidRPr="00A14D50">
        <w:t xml:space="preserve">place time limitations on any part of the </w:t>
      </w:r>
      <w:r w:rsidR="007634A2" w:rsidRPr="00A14D50">
        <w:rPr>
          <w:u w:val="dashLong" w:color="D9D9D9" w:themeColor="background1" w:themeShade="D9"/>
        </w:rPr>
        <w:t>hearing</w:t>
      </w:r>
      <w:r w:rsidRPr="00A14D50">
        <w:t xml:space="preserve"> including </w:t>
      </w:r>
      <w:r w:rsidR="004A4D10" w:rsidRPr="00A14D50">
        <w:t xml:space="preserve">the </w:t>
      </w:r>
      <w:r w:rsidRPr="00A14D50">
        <w:t xml:space="preserve">presentation of evidence, the examination or cross-examination of witnesses, or </w:t>
      </w:r>
      <w:r w:rsidR="004A4D10" w:rsidRPr="00A14D50">
        <w:t xml:space="preserve">the </w:t>
      </w:r>
      <w:r w:rsidRPr="00A14D50">
        <w:t>presentation of opening or closing submissions</w:t>
      </w:r>
      <w:r w:rsidR="00FA5472" w:rsidRPr="00A14D50">
        <w:t>;</w:t>
      </w:r>
      <w:r w:rsidR="00C00F1D" w:rsidRPr="00A14D50">
        <w:t xml:space="preserve">  </w:t>
      </w:r>
      <w:r w:rsidRPr="00A14D50">
        <w:t xml:space="preserve"> </w:t>
      </w:r>
    </w:p>
    <w:p w14:paraId="6DF8CBA4" w14:textId="6CBE57DC" w:rsidR="00C905A0" w:rsidRPr="00A14D50" w:rsidRDefault="00C905A0" w:rsidP="009868F6">
      <w:pPr>
        <w:pStyle w:val="Sub1"/>
      </w:pPr>
      <w:r w:rsidRPr="00A14D50">
        <w:t xml:space="preserve">require </w:t>
      </w:r>
      <w:r w:rsidR="007634A2" w:rsidRPr="00A14D50">
        <w:rPr>
          <w:u w:val="dashLong" w:color="D9D9D9" w:themeColor="background1" w:themeShade="D9"/>
        </w:rPr>
        <w:t>parties</w:t>
      </w:r>
      <w:r w:rsidRPr="00A14D50">
        <w:t xml:space="preserve"> to present written submissions</w:t>
      </w:r>
      <w:r w:rsidR="00FA5472" w:rsidRPr="00A14D50">
        <w:t>;</w:t>
      </w:r>
      <w:r w:rsidR="00C00F1D" w:rsidRPr="00A14D50">
        <w:t xml:space="preserve">  </w:t>
      </w:r>
      <w:r w:rsidRPr="00A14D50">
        <w:t xml:space="preserve"> </w:t>
      </w:r>
    </w:p>
    <w:p w14:paraId="47FDAB44" w14:textId="6DDBE0EF" w:rsidR="00FE2DA2" w:rsidRPr="00A14D50" w:rsidRDefault="00FE2DA2" w:rsidP="00A678E6">
      <w:pPr>
        <w:pStyle w:val="Heading2"/>
      </w:pPr>
      <w:bookmarkStart w:id="80" w:name="_Toc164069635"/>
      <w:bookmarkStart w:id="81" w:name="_Toc168390652"/>
      <w:r w:rsidRPr="00A14D50">
        <w:t xml:space="preserve">Add </w:t>
      </w:r>
      <w:r w:rsidR="007634A2" w:rsidRPr="00A14D50">
        <w:t>Participants</w:t>
      </w:r>
      <w:bookmarkEnd w:id="80"/>
      <w:bookmarkEnd w:id="81"/>
    </w:p>
    <w:p w14:paraId="69A031EF" w14:textId="6841D9D8" w:rsidR="00FE2DA2" w:rsidRPr="00A14D50" w:rsidRDefault="00FE2DA2" w:rsidP="009868F6">
      <w:pPr>
        <w:pStyle w:val="Sub1"/>
      </w:pPr>
      <w:r w:rsidRPr="00A14D50">
        <w:t xml:space="preserve">add </w:t>
      </w:r>
      <w:r w:rsidR="007634A2" w:rsidRPr="00A14D50">
        <w:rPr>
          <w:u w:val="dashLong" w:color="D9D9D9" w:themeColor="background1" w:themeShade="D9"/>
        </w:rPr>
        <w:t>parties</w:t>
      </w:r>
      <w:r w:rsidRPr="00A14D50">
        <w:t xml:space="preserve"> or allow interveners to participate subject to terms and conditions that </w:t>
      </w:r>
      <w:r w:rsidR="007634A2" w:rsidRPr="00A14D50">
        <w:t>a</w:t>
      </w:r>
      <w:r w:rsidRPr="00A14D50">
        <w:t xml:space="preserve"> </w:t>
      </w:r>
      <w:r w:rsidR="007634A2" w:rsidRPr="00A14D50">
        <w:rPr>
          <w:u w:val="dashLong" w:color="D9D9D9" w:themeColor="background1" w:themeShade="D9"/>
        </w:rPr>
        <w:t>panel</w:t>
      </w:r>
      <w:r w:rsidRPr="00A14D50">
        <w:t xml:space="preserve"> may impose, including:</w:t>
      </w:r>
    </w:p>
    <w:p w14:paraId="41A87CAF" w14:textId="1B0BE95D" w:rsidR="00FE2DA2" w:rsidRPr="00A14D50" w:rsidRDefault="00FE2DA2" w:rsidP="0037272A">
      <w:pPr>
        <w:pStyle w:val="Sub2"/>
      </w:pPr>
      <w:r w:rsidRPr="00A14D50">
        <w:t xml:space="preserve">limiting access to </w:t>
      </w:r>
      <w:r w:rsidR="007634A2" w:rsidRPr="00A14D50">
        <w:rPr>
          <w:u w:val="dashLong" w:color="D9D9D9" w:themeColor="background1" w:themeShade="D9"/>
        </w:rPr>
        <w:t>document</w:t>
      </w:r>
      <w:r w:rsidRPr="00A14D50">
        <w:t xml:space="preserve">s, to make submissions, or other participation at the </w:t>
      </w:r>
      <w:r w:rsidR="007634A2" w:rsidRPr="00A14D50">
        <w:rPr>
          <w:u w:val="dashLong" w:color="D9D9D9" w:themeColor="background1" w:themeShade="D9"/>
        </w:rPr>
        <w:t>hearing</w:t>
      </w:r>
      <w:r w:rsidRPr="00A14D50">
        <w:t xml:space="preserve">, and </w:t>
      </w:r>
    </w:p>
    <w:p w14:paraId="77C41DC3" w14:textId="77777777" w:rsidR="00FE2DA2" w:rsidRPr="00A14D50" w:rsidRDefault="00FE2DA2" w:rsidP="0037272A">
      <w:pPr>
        <w:pStyle w:val="Sub2"/>
      </w:pPr>
      <w:r w:rsidRPr="00A14D50">
        <w:t>posting or paying of costs;</w:t>
      </w:r>
    </w:p>
    <w:p w14:paraId="037459F8" w14:textId="249138C5" w:rsidR="00F02435" w:rsidRPr="00A14D50" w:rsidRDefault="00F02435" w:rsidP="00A678E6">
      <w:pPr>
        <w:pStyle w:val="Heading2"/>
      </w:pPr>
      <w:bookmarkStart w:id="82" w:name="_Toc164069636"/>
      <w:bookmarkStart w:id="83" w:name="_Toc168390653"/>
      <w:r w:rsidRPr="00A14D50">
        <w:t>Schedule</w:t>
      </w:r>
      <w:bookmarkEnd w:id="82"/>
      <w:bookmarkEnd w:id="83"/>
    </w:p>
    <w:p w14:paraId="7CA955C6" w14:textId="1F4E3E4C" w:rsidR="00C905A0" w:rsidRPr="00A14D50" w:rsidRDefault="00C905A0" w:rsidP="009868F6">
      <w:pPr>
        <w:pStyle w:val="Sub1"/>
      </w:pPr>
      <w:r w:rsidRPr="00A14D50">
        <w:t>adjourn</w:t>
      </w:r>
      <w:r w:rsidR="006F5769" w:rsidRPr="00A14D50">
        <w:t xml:space="preserve">, reschedule, or add additional time for </w:t>
      </w:r>
      <w:r w:rsidRPr="00A14D50">
        <w:t xml:space="preserve">a </w:t>
      </w:r>
      <w:r w:rsidR="007634A2" w:rsidRPr="00A14D50">
        <w:rPr>
          <w:u w:val="dashLong" w:color="D9D9D9" w:themeColor="background1" w:themeShade="D9"/>
        </w:rPr>
        <w:t>hearing</w:t>
      </w:r>
      <w:r w:rsidR="00FA5472" w:rsidRPr="00A14D50">
        <w:t>;</w:t>
      </w:r>
      <w:r w:rsidR="00C00F1D" w:rsidRPr="00A14D50">
        <w:t xml:space="preserve"> </w:t>
      </w:r>
    </w:p>
    <w:p w14:paraId="709B595A" w14:textId="04FF98F5" w:rsidR="00FE2DA2" w:rsidRPr="00A14D50" w:rsidRDefault="00FE2DA2" w:rsidP="00A678E6">
      <w:pPr>
        <w:pStyle w:val="Heading2"/>
      </w:pPr>
      <w:bookmarkStart w:id="84" w:name="_Toc164069637"/>
      <w:bookmarkStart w:id="85" w:name="_Toc168390654"/>
      <w:r w:rsidRPr="00A14D50">
        <w:t>Costs</w:t>
      </w:r>
      <w:bookmarkEnd w:id="84"/>
      <w:bookmarkEnd w:id="85"/>
    </w:p>
    <w:p w14:paraId="074C8F3C" w14:textId="0727A753" w:rsidR="00C905A0" w:rsidRPr="00A14D50" w:rsidRDefault="00C905A0" w:rsidP="009868F6">
      <w:pPr>
        <w:pStyle w:val="Sub1"/>
      </w:pPr>
      <w:r w:rsidRPr="00A14D50">
        <w:t xml:space="preserve">make an order for a </w:t>
      </w:r>
      <w:r w:rsidR="007634A2" w:rsidRPr="00A14D50">
        <w:rPr>
          <w:u w:val="dashLong" w:color="D9D9D9" w:themeColor="background1" w:themeShade="D9"/>
        </w:rPr>
        <w:t>party</w:t>
      </w:r>
      <w:r w:rsidRPr="00A14D50">
        <w:t xml:space="preserve"> or </w:t>
      </w:r>
      <w:r w:rsidR="007634A2" w:rsidRPr="00A14D50">
        <w:rPr>
          <w:u w:val="dashLong" w:color="D9D9D9" w:themeColor="background1" w:themeShade="D9"/>
        </w:rPr>
        <w:t>participant</w:t>
      </w:r>
      <w:r w:rsidR="008A190D" w:rsidRPr="00A14D50">
        <w:t xml:space="preserve">, including an </w:t>
      </w:r>
      <w:r w:rsidRPr="00A14D50">
        <w:t>intervene</w:t>
      </w:r>
      <w:r w:rsidR="008A190D" w:rsidRPr="00A14D50">
        <w:t xml:space="preserve">r, </w:t>
      </w:r>
      <w:r w:rsidRPr="00A14D50">
        <w:t xml:space="preserve">to pay all or part of </w:t>
      </w:r>
      <w:r w:rsidR="00D018B2" w:rsidRPr="00A14D50">
        <w:t xml:space="preserve">the costs of </w:t>
      </w:r>
      <w:r w:rsidRPr="00A14D50">
        <w:t xml:space="preserve">another </w:t>
      </w:r>
      <w:r w:rsidR="007634A2" w:rsidRPr="00A14D50">
        <w:rPr>
          <w:u w:val="dashLong" w:color="D9D9D9" w:themeColor="background1" w:themeShade="D9"/>
        </w:rPr>
        <w:t>party</w:t>
      </w:r>
      <w:r w:rsidR="00D018B2" w:rsidRPr="00A14D50">
        <w:t xml:space="preserve"> </w:t>
      </w:r>
      <w:r w:rsidRPr="00A14D50">
        <w:t>or intervener</w:t>
      </w:r>
      <w:r w:rsidR="00D018B2" w:rsidRPr="00A14D50">
        <w:t xml:space="preserve">, </w:t>
      </w:r>
      <w:r w:rsidRPr="00A14D50">
        <w:t xml:space="preserve">and </w:t>
      </w:r>
      <w:r w:rsidR="00D018B2" w:rsidRPr="00A14D50">
        <w:t xml:space="preserve">those of the </w:t>
      </w:r>
      <w:r w:rsidR="00D702B2" w:rsidRPr="00A14D50">
        <w:rPr>
          <w:u w:val="dashLong" w:color="D9D9D9" w:themeColor="background1" w:themeShade="D9"/>
        </w:rPr>
        <w:t>Board</w:t>
      </w:r>
      <w:r w:rsidR="00FA5472" w:rsidRPr="00A14D50">
        <w:t>;</w:t>
      </w:r>
      <w:r w:rsidR="00C00F1D" w:rsidRPr="00A14D50">
        <w:t xml:space="preserve">  </w:t>
      </w:r>
      <w:r w:rsidRPr="00A14D50">
        <w:t xml:space="preserve"> </w:t>
      </w:r>
    </w:p>
    <w:p w14:paraId="1427F984" w14:textId="14647DBE" w:rsidR="00FE2DA2" w:rsidRPr="00A14D50" w:rsidRDefault="00FE2DA2" w:rsidP="00A678E6">
      <w:pPr>
        <w:pStyle w:val="Heading2"/>
      </w:pPr>
      <w:bookmarkStart w:id="86" w:name="_Toc164069638"/>
      <w:bookmarkStart w:id="87" w:name="_Toc168390655"/>
      <w:r w:rsidRPr="00A14D50">
        <w:t>Convert to Resolve</w:t>
      </w:r>
      <w:bookmarkEnd w:id="86"/>
      <w:bookmarkEnd w:id="87"/>
    </w:p>
    <w:p w14:paraId="02F99215" w14:textId="2B0970AA" w:rsidR="0076641C" w:rsidRPr="00A14D50" w:rsidRDefault="00AC01CE" w:rsidP="009868F6">
      <w:pPr>
        <w:pStyle w:val="Sub1"/>
      </w:pPr>
      <w:r w:rsidRPr="00A14D50">
        <w:t xml:space="preserve">convert the </w:t>
      </w:r>
      <w:r w:rsidR="007634A2" w:rsidRPr="00A14D50">
        <w:rPr>
          <w:u w:val="dashLong" w:color="D9D9D9" w:themeColor="background1" w:themeShade="D9"/>
        </w:rPr>
        <w:t>hearing</w:t>
      </w:r>
      <w:r w:rsidRPr="00A14D50">
        <w:t xml:space="preserve"> into a settlement conference </w:t>
      </w:r>
      <w:r w:rsidR="00C905A0" w:rsidRPr="00A14D50">
        <w:t xml:space="preserve">with the consent of the </w:t>
      </w:r>
      <w:r w:rsidR="007634A2" w:rsidRPr="00A14D50">
        <w:rPr>
          <w:u w:val="dashLong" w:color="D9D9D9" w:themeColor="background1" w:themeShade="D9"/>
        </w:rPr>
        <w:t>parties</w:t>
      </w:r>
      <w:r w:rsidR="00FA5472" w:rsidRPr="00A14D50">
        <w:t>;</w:t>
      </w:r>
      <w:r w:rsidR="0076641C" w:rsidRPr="00A14D50">
        <w:t xml:space="preserve"> and</w:t>
      </w:r>
      <w:r w:rsidR="00C00F1D" w:rsidRPr="00A14D50">
        <w:t xml:space="preserve"> </w:t>
      </w:r>
    </w:p>
    <w:p w14:paraId="3948833D" w14:textId="1C9BC12E" w:rsidR="0076641C" w:rsidRPr="00A14D50" w:rsidRDefault="0076641C" w:rsidP="009868F6">
      <w:pPr>
        <w:pStyle w:val="Sub1"/>
      </w:pPr>
      <w:r w:rsidRPr="00A14D50">
        <w:t xml:space="preserve">make a consent order resolving the </w:t>
      </w:r>
      <w:r w:rsidR="007634A2" w:rsidRPr="00A14D50">
        <w:rPr>
          <w:u w:val="dashLong" w:color="D9D9D9" w:themeColor="background1" w:themeShade="D9"/>
        </w:rPr>
        <w:t>application</w:t>
      </w:r>
      <w:r w:rsidRPr="00A14D50">
        <w:t xml:space="preserve">. </w:t>
      </w:r>
    </w:p>
    <w:p w14:paraId="639E5BD5" w14:textId="77777777" w:rsidR="00C565C5" w:rsidRPr="00A14D50" w:rsidRDefault="00C565C5" w:rsidP="00A678E6">
      <w:pPr>
        <w:pStyle w:val="Heading2"/>
      </w:pPr>
      <w:bookmarkStart w:id="88" w:name="_Toc164069639"/>
      <w:bookmarkStart w:id="89" w:name="_Toc168390656"/>
      <w:r w:rsidRPr="00A14D50">
        <w:lastRenderedPageBreak/>
        <w:t>Legal Authorities</w:t>
      </w:r>
      <w:bookmarkEnd w:id="88"/>
      <w:bookmarkEnd w:id="89"/>
    </w:p>
    <w:p w14:paraId="4D35ED05" w14:textId="1C0B8E80" w:rsidR="00C565C5" w:rsidRPr="00A14D50" w:rsidRDefault="00C565C5" w:rsidP="00A14D50">
      <w:pPr>
        <w:pStyle w:val="Section"/>
        <w:rPr>
          <w:shd w:val="clear" w:color="auto" w:fill="auto"/>
        </w:rPr>
      </w:pPr>
      <w:r w:rsidRPr="00A14D50">
        <w:rPr>
          <w:shd w:val="clear" w:color="auto" w:fill="auto"/>
        </w:rPr>
        <w:t xml:space="preserve">If a </w:t>
      </w:r>
      <w:r w:rsidR="007634A2" w:rsidRPr="00A14D50">
        <w:rPr>
          <w:shd w:val="clear" w:color="auto" w:fill="auto"/>
        </w:rPr>
        <w:t>party</w:t>
      </w:r>
      <w:r w:rsidRPr="00A14D50">
        <w:rPr>
          <w:shd w:val="clear" w:color="auto" w:fill="auto"/>
        </w:rPr>
        <w:t xml:space="preserve"> refers to legal authorities in a written or oral submission to the </w:t>
      </w:r>
      <w:r w:rsidR="00D702B2" w:rsidRPr="00A14D50">
        <w:rPr>
          <w:u w:val="dashLong" w:color="D9D9D9" w:themeColor="background1" w:themeShade="D9"/>
          <w:shd w:val="clear" w:color="auto" w:fill="auto"/>
        </w:rPr>
        <w:t>Board</w:t>
      </w:r>
      <w:r w:rsidRPr="00A14D50">
        <w:rPr>
          <w:shd w:val="clear" w:color="auto" w:fill="auto"/>
        </w:rPr>
        <w:t xml:space="preserve">, the </w:t>
      </w:r>
      <w:r w:rsidR="007634A2" w:rsidRPr="00A14D50">
        <w:rPr>
          <w:shd w:val="clear" w:color="auto" w:fill="auto"/>
        </w:rPr>
        <w:t>party</w:t>
      </w:r>
      <w:r w:rsidRPr="00A14D50">
        <w:rPr>
          <w:shd w:val="clear" w:color="auto" w:fill="auto"/>
        </w:rPr>
        <w:t xml:space="preserve"> must </w:t>
      </w:r>
      <w:r w:rsidR="007634A2" w:rsidRPr="00A14D50">
        <w:rPr>
          <w:shd w:val="clear" w:color="auto" w:fill="auto"/>
        </w:rPr>
        <w:t>produce</w:t>
      </w:r>
      <w:r w:rsidRPr="00A14D50">
        <w:rPr>
          <w:shd w:val="clear" w:color="auto" w:fill="auto"/>
        </w:rPr>
        <w:t xml:space="preserve">/provide copies of the legal authorities to the </w:t>
      </w:r>
      <w:r w:rsidR="00D702B2" w:rsidRPr="00A14D50">
        <w:rPr>
          <w:u w:val="dashLong" w:color="D9D9D9" w:themeColor="background1" w:themeShade="D9"/>
          <w:shd w:val="clear" w:color="auto" w:fill="auto"/>
        </w:rPr>
        <w:t>Board</w:t>
      </w:r>
      <w:r w:rsidRPr="00A14D50">
        <w:rPr>
          <w:shd w:val="clear" w:color="auto" w:fill="auto"/>
        </w:rPr>
        <w:t xml:space="preserve"> and the other </w:t>
      </w:r>
      <w:r w:rsidR="007634A2" w:rsidRPr="00A14D50">
        <w:rPr>
          <w:shd w:val="clear" w:color="auto" w:fill="auto"/>
        </w:rPr>
        <w:t>parties</w:t>
      </w:r>
      <w:r w:rsidRPr="00A14D50">
        <w:rPr>
          <w:shd w:val="clear" w:color="auto" w:fill="auto"/>
        </w:rPr>
        <w:t xml:space="preserve">, and must highlight the passages intended to be referred to and those relied upon. </w:t>
      </w:r>
    </w:p>
    <w:p w14:paraId="04C013FF" w14:textId="1D11A195" w:rsidR="00C905A0" w:rsidRPr="00A14D50" w:rsidRDefault="00E306E7" w:rsidP="00A678E6">
      <w:pPr>
        <w:pStyle w:val="Heading2"/>
      </w:pPr>
      <w:bookmarkStart w:id="90" w:name="_Toc164069640"/>
      <w:bookmarkStart w:id="91" w:name="_Toc168390657"/>
      <w:r w:rsidRPr="00A14D50">
        <w:t xml:space="preserve">Recording of Arbitration </w:t>
      </w:r>
      <w:r w:rsidR="007634A2" w:rsidRPr="00A14D50">
        <w:rPr>
          <w:u w:val="dashLong" w:color="D9D9D9" w:themeColor="background1" w:themeShade="D9"/>
        </w:rPr>
        <w:t>Hearing</w:t>
      </w:r>
      <w:r w:rsidRPr="00A14D50">
        <w:t>s</w:t>
      </w:r>
      <w:bookmarkEnd w:id="90"/>
      <w:bookmarkEnd w:id="91"/>
    </w:p>
    <w:p w14:paraId="57CBBE3B" w14:textId="5C5C29AF" w:rsidR="00C905A0" w:rsidRPr="00A14D50" w:rsidRDefault="000E7D85" w:rsidP="00A14D50">
      <w:pPr>
        <w:pStyle w:val="Section"/>
        <w:rPr>
          <w:shd w:val="clear" w:color="auto" w:fill="auto"/>
        </w:rPr>
      </w:pPr>
      <w:r w:rsidRPr="00A14D50">
        <w:rPr>
          <w:shd w:val="clear" w:color="auto" w:fill="auto"/>
        </w:rPr>
        <w:t xml:space="preserve">Arbitration </w:t>
      </w:r>
      <w:r w:rsidR="007634A2" w:rsidRPr="00A14D50">
        <w:rPr>
          <w:shd w:val="clear" w:color="auto" w:fill="auto"/>
        </w:rPr>
        <w:t>hearing</w:t>
      </w:r>
      <w:r w:rsidRPr="00A14D50">
        <w:rPr>
          <w:shd w:val="clear" w:color="auto" w:fill="auto"/>
        </w:rPr>
        <w:t>s</w:t>
      </w:r>
      <w:r w:rsidR="00C905A0" w:rsidRPr="00A14D50">
        <w:rPr>
          <w:shd w:val="clear" w:color="auto" w:fill="auto"/>
        </w:rPr>
        <w:t xml:space="preserve"> conducted in-person or by video</w:t>
      </w:r>
      <w:r w:rsidRPr="00A14D50">
        <w:rPr>
          <w:shd w:val="clear" w:color="auto" w:fill="auto"/>
        </w:rPr>
        <w:t xml:space="preserve"> or teleconference</w:t>
      </w:r>
      <w:r w:rsidR="00C905A0" w:rsidRPr="00A14D50">
        <w:rPr>
          <w:shd w:val="clear" w:color="auto" w:fill="auto"/>
        </w:rPr>
        <w:t xml:space="preserve"> may be recorded by an employee, </w:t>
      </w:r>
      <w:r w:rsidR="007634A2" w:rsidRPr="00A14D50">
        <w:rPr>
          <w:shd w:val="clear" w:color="auto" w:fill="auto"/>
        </w:rPr>
        <w:t>member</w:t>
      </w:r>
      <w:r w:rsidR="00C905A0" w:rsidRPr="00A14D50">
        <w:rPr>
          <w:shd w:val="clear" w:color="auto" w:fill="auto"/>
        </w:rPr>
        <w:t xml:space="preserve">, or contractor of the </w:t>
      </w:r>
      <w:r w:rsidR="00D702B2" w:rsidRPr="00A14D50">
        <w:rPr>
          <w:u w:val="dashLong" w:color="D9D9D9" w:themeColor="background1" w:themeShade="D9"/>
          <w:shd w:val="clear" w:color="auto" w:fill="auto"/>
        </w:rPr>
        <w:t>Board</w:t>
      </w:r>
      <w:r w:rsidR="00C905A0" w:rsidRPr="00A14D50">
        <w:rPr>
          <w:shd w:val="clear" w:color="auto" w:fill="auto"/>
        </w:rPr>
        <w:t xml:space="preserve"> at the discretion of the </w:t>
      </w:r>
      <w:r w:rsidR="00D702B2" w:rsidRPr="00A14D50">
        <w:rPr>
          <w:u w:val="dashLong" w:color="D9D9D9" w:themeColor="background1" w:themeShade="D9"/>
          <w:shd w:val="clear" w:color="auto" w:fill="auto"/>
        </w:rPr>
        <w:t>Board</w:t>
      </w:r>
      <w:r w:rsidR="00C905A0" w:rsidRPr="00A14D50">
        <w:rPr>
          <w:shd w:val="clear" w:color="auto" w:fill="auto"/>
        </w:rPr>
        <w:t xml:space="preserve">. </w:t>
      </w:r>
    </w:p>
    <w:p w14:paraId="11A4CCE5" w14:textId="34D6FAC5" w:rsidR="00BA25F5" w:rsidRPr="00A14D50" w:rsidRDefault="001942BC" w:rsidP="00A14D50">
      <w:pPr>
        <w:pStyle w:val="Section"/>
        <w:rPr>
          <w:shd w:val="clear" w:color="auto" w:fill="auto"/>
        </w:rPr>
      </w:pPr>
      <w:r w:rsidRPr="00A14D50">
        <w:rPr>
          <w:shd w:val="clear" w:color="auto" w:fill="auto"/>
        </w:rPr>
        <w:t>The</w:t>
      </w:r>
      <w:r w:rsidR="00603B85" w:rsidRPr="00A14D50">
        <w:rPr>
          <w:shd w:val="clear" w:color="auto" w:fill="auto"/>
        </w:rPr>
        <w:t xml:space="preserve"> </w:t>
      </w:r>
      <w:r w:rsidR="00D702B2" w:rsidRPr="00A14D50">
        <w:rPr>
          <w:u w:val="dashLong" w:color="D9D9D9" w:themeColor="background1" w:themeShade="D9"/>
          <w:shd w:val="clear" w:color="auto" w:fill="auto"/>
        </w:rPr>
        <w:t>Board</w:t>
      </w:r>
      <w:r w:rsidR="00603B85" w:rsidRPr="00A14D50">
        <w:rPr>
          <w:shd w:val="clear" w:color="auto" w:fill="auto"/>
        </w:rPr>
        <w:t xml:space="preserve"> or </w:t>
      </w:r>
      <w:r w:rsidR="007634A2" w:rsidRPr="00A14D50">
        <w:rPr>
          <w:shd w:val="clear" w:color="auto" w:fill="auto"/>
        </w:rPr>
        <w:t>panel</w:t>
      </w:r>
      <w:r w:rsidR="00603B85" w:rsidRPr="00A14D50">
        <w:rPr>
          <w:shd w:val="clear" w:color="auto" w:fill="auto"/>
        </w:rPr>
        <w:t xml:space="preserve"> </w:t>
      </w:r>
      <w:r w:rsidRPr="00A14D50">
        <w:rPr>
          <w:shd w:val="clear" w:color="auto" w:fill="auto"/>
        </w:rPr>
        <w:t xml:space="preserve">may </w:t>
      </w:r>
      <w:r w:rsidR="00480184" w:rsidRPr="00A14D50">
        <w:rPr>
          <w:shd w:val="clear" w:color="auto" w:fill="auto"/>
        </w:rPr>
        <w:t>make a recording</w:t>
      </w:r>
      <w:r w:rsidR="00DF2AA2" w:rsidRPr="00A14D50">
        <w:rPr>
          <w:shd w:val="clear" w:color="auto" w:fill="auto"/>
        </w:rPr>
        <w:t>,</w:t>
      </w:r>
      <w:r w:rsidR="00BF4EBB" w:rsidRPr="00A14D50">
        <w:rPr>
          <w:shd w:val="clear" w:color="auto" w:fill="auto"/>
        </w:rPr>
        <w:t xml:space="preserve"> or arrange for a</w:t>
      </w:r>
      <w:r w:rsidR="00050476" w:rsidRPr="00A14D50">
        <w:rPr>
          <w:shd w:val="clear" w:color="auto" w:fill="auto"/>
        </w:rPr>
        <w:t xml:space="preserve"> </w:t>
      </w:r>
      <w:r w:rsidR="00BF4EBB" w:rsidRPr="00A14D50">
        <w:rPr>
          <w:shd w:val="clear" w:color="auto" w:fill="auto"/>
        </w:rPr>
        <w:t xml:space="preserve">court reporter or transcribable recording of </w:t>
      </w:r>
      <w:r w:rsidR="00C905A0" w:rsidRPr="00A14D50">
        <w:rPr>
          <w:shd w:val="clear" w:color="auto" w:fill="auto"/>
        </w:rPr>
        <w:t xml:space="preserve">an </w:t>
      </w:r>
      <w:r w:rsidR="000E7D85" w:rsidRPr="00A14D50">
        <w:rPr>
          <w:shd w:val="clear" w:color="auto" w:fill="auto"/>
        </w:rPr>
        <w:t xml:space="preserve">arbitration </w:t>
      </w:r>
      <w:r w:rsidR="007634A2" w:rsidRPr="00A14D50">
        <w:rPr>
          <w:shd w:val="clear" w:color="auto" w:fill="auto"/>
        </w:rPr>
        <w:t>hearing</w:t>
      </w:r>
      <w:r w:rsidR="00BA25F5" w:rsidRPr="00A14D50">
        <w:rPr>
          <w:shd w:val="clear" w:color="auto" w:fill="auto"/>
        </w:rPr>
        <w:t>.</w:t>
      </w:r>
    </w:p>
    <w:p w14:paraId="3E4DB7CC" w14:textId="48538412" w:rsidR="00C905A0" w:rsidRPr="00A14D50" w:rsidRDefault="00BA25F5" w:rsidP="00A14D50">
      <w:pPr>
        <w:pStyle w:val="Section"/>
        <w:rPr>
          <w:shd w:val="clear" w:color="auto" w:fill="auto"/>
        </w:rPr>
      </w:pPr>
      <w:r w:rsidRPr="00A14D50">
        <w:rPr>
          <w:shd w:val="clear" w:color="auto" w:fill="auto"/>
        </w:rPr>
        <w:t>T</w:t>
      </w:r>
      <w:r w:rsidR="00C905A0" w:rsidRPr="00A14D50">
        <w:rPr>
          <w:shd w:val="clear" w:color="auto" w:fill="auto"/>
        </w:rPr>
        <w:t xml:space="preserve">he </w:t>
      </w:r>
      <w:r w:rsidR="00D702B2" w:rsidRPr="00A14D50">
        <w:rPr>
          <w:u w:val="dashLong" w:color="D9D9D9" w:themeColor="background1" w:themeShade="D9"/>
          <w:shd w:val="clear" w:color="auto" w:fill="auto"/>
        </w:rPr>
        <w:t>Board</w:t>
      </w:r>
      <w:r w:rsidR="00C905A0" w:rsidRPr="00A14D50">
        <w:rPr>
          <w:shd w:val="clear" w:color="auto" w:fill="auto"/>
        </w:rPr>
        <w:t xml:space="preserve"> </w:t>
      </w:r>
      <w:r w:rsidR="00BD55A5" w:rsidRPr="00A14D50">
        <w:rPr>
          <w:shd w:val="clear" w:color="auto" w:fill="auto"/>
        </w:rPr>
        <w:t xml:space="preserve">or </w:t>
      </w:r>
      <w:r w:rsidR="007634A2" w:rsidRPr="00A14D50">
        <w:rPr>
          <w:shd w:val="clear" w:color="auto" w:fill="auto"/>
        </w:rPr>
        <w:t>Panel Chair</w:t>
      </w:r>
      <w:r w:rsidR="00BD55A5" w:rsidRPr="00A14D50">
        <w:rPr>
          <w:shd w:val="clear" w:color="auto" w:fill="auto"/>
        </w:rPr>
        <w:t xml:space="preserve"> </w:t>
      </w:r>
      <w:r w:rsidR="00C905A0" w:rsidRPr="00A14D50">
        <w:rPr>
          <w:shd w:val="clear" w:color="auto" w:fill="auto"/>
        </w:rPr>
        <w:t xml:space="preserve">may </w:t>
      </w:r>
      <w:r w:rsidR="000E1797" w:rsidRPr="00A14D50">
        <w:rPr>
          <w:shd w:val="clear" w:color="auto" w:fill="auto"/>
        </w:rPr>
        <w:t xml:space="preserve">approve a transcriber and </w:t>
      </w:r>
      <w:r w:rsidR="00C905A0" w:rsidRPr="00A14D50">
        <w:rPr>
          <w:shd w:val="clear" w:color="auto" w:fill="auto"/>
        </w:rPr>
        <w:t xml:space="preserve">release </w:t>
      </w:r>
      <w:r w:rsidR="00553D68" w:rsidRPr="00A14D50">
        <w:rPr>
          <w:shd w:val="clear" w:color="auto" w:fill="auto"/>
        </w:rPr>
        <w:t xml:space="preserve">the </w:t>
      </w:r>
      <w:r w:rsidR="00C905A0" w:rsidRPr="00A14D50">
        <w:rPr>
          <w:shd w:val="clear" w:color="auto" w:fill="auto"/>
        </w:rPr>
        <w:t>recording</w:t>
      </w:r>
      <w:r w:rsidR="00D3169B" w:rsidRPr="00A14D50">
        <w:rPr>
          <w:shd w:val="clear" w:color="auto" w:fill="auto"/>
        </w:rPr>
        <w:t xml:space="preserve"> </w:t>
      </w:r>
      <w:r w:rsidR="00C905A0" w:rsidRPr="00A14D50">
        <w:rPr>
          <w:shd w:val="clear" w:color="auto" w:fill="auto"/>
        </w:rPr>
        <w:t xml:space="preserve">to </w:t>
      </w:r>
      <w:r w:rsidR="000E1797" w:rsidRPr="00A14D50">
        <w:rPr>
          <w:shd w:val="clear" w:color="auto" w:fill="auto"/>
        </w:rPr>
        <w:t xml:space="preserve">the </w:t>
      </w:r>
      <w:r w:rsidR="00C905A0" w:rsidRPr="00A14D50">
        <w:rPr>
          <w:shd w:val="clear" w:color="auto" w:fill="auto"/>
        </w:rPr>
        <w:t xml:space="preserve">transcriber to prepare a transcript of all or part of a </w:t>
      </w:r>
      <w:r w:rsidR="007634A2" w:rsidRPr="00A14D50">
        <w:rPr>
          <w:shd w:val="clear" w:color="auto" w:fill="auto"/>
        </w:rPr>
        <w:t>hearing</w:t>
      </w:r>
      <w:r w:rsidR="00C905A0" w:rsidRPr="00A14D50">
        <w:rPr>
          <w:shd w:val="clear" w:color="auto" w:fill="auto"/>
        </w:rPr>
        <w:t xml:space="preserve">. </w:t>
      </w:r>
      <w:r w:rsidR="00D44979" w:rsidRPr="00A14D50">
        <w:rPr>
          <w:shd w:val="clear" w:color="auto" w:fill="auto"/>
          <w:lang w:val="en-CA"/>
        </w:rPr>
        <w:t xml:space="preserve">Unless </w:t>
      </w:r>
      <w:r w:rsidR="00E01EA7" w:rsidRPr="00A14D50">
        <w:rPr>
          <w:shd w:val="clear" w:color="auto" w:fill="auto"/>
        </w:rPr>
        <w:t>order</w:t>
      </w:r>
      <w:r w:rsidR="003B426F" w:rsidRPr="00A14D50">
        <w:rPr>
          <w:shd w:val="clear" w:color="auto" w:fill="auto"/>
        </w:rPr>
        <w:t>ed</w:t>
      </w:r>
      <w:r w:rsidR="00E01EA7" w:rsidRPr="00A14D50">
        <w:rPr>
          <w:shd w:val="clear" w:color="auto" w:fill="auto"/>
        </w:rPr>
        <w:t xml:space="preserve"> </w:t>
      </w:r>
      <w:r w:rsidR="00D44979" w:rsidRPr="00A14D50">
        <w:rPr>
          <w:rFonts w:cs="Segoe UI"/>
          <w:shd w:val="clear" w:color="auto" w:fill="auto"/>
        </w:rPr>
        <w:t>differently</w:t>
      </w:r>
      <w:r w:rsidR="00D44979" w:rsidRPr="00A14D50">
        <w:rPr>
          <w:shd w:val="clear" w:color="auto" w:fill="auto"/>
          <w:lang w:val="en-CA"/>
        </w:rPr>
        <w:t xml:space="preserve">, the person </w:t>
      </w:r>
      <w:r w:rsidR="00D44979" w:rsidRPr="00A14D50">
        <w:rPr>
          <w:rFonts w:cs="Segoe UI"/>
          <w:shd w:val="clear" w:color="auto" w:fill="auto"/>
        </w:rPr>
        <w:t>who asks for</w:t>
      </w:r>
      <w:r w:rsidR="00D44979" w:rsidRPr="00A14D50">
        <w:rPr>
          <w:shd w:val="clear" w:color="auto" w:fill="auto"/>
          <w:lang w:val="en-CA"/>
        </w:rPr>
        <w:t xml:space="preserve"> the transcript </w:t>
      </w:r>
      <w:r w:rsidR="00D44979" w:rsidRPr="00A14D50">
        <w:rPr>
          <w:rFonts w:cs="Segoe UI"/>
          <w:shd w:val="clear" w:color="auto" w:fill="auto"/>
        </w:rPr>
        <w:t>must</w:t>
      </w:r>
      <w:r w:rsidR="00D44979" w:rsidRPr="00A14D50">
        <w:rPr>
          <w:rFonts w:cs="Calibri"/>
          <w:shd w:val="clear" w:color="auto" w:fill="auto"/>
          <w:lang w:val="en-CA"/>
        </w:rPr>
        <w:t xml:space="preserve"> </w:t>
      </w:r>
      <w:r w:rsidR="00D44979" w:rsidRPr="00A14D50">
        <w:rPr>
          <w:shd w:val="clear" w:color="auto" w:fill="auto"/>
          <w:lang w:val="en-CA"/>
        </w:rPr>
        <w:t xml:space="preserve">pay the transcriber </w:t>
      </w:r>
      <w:r w:rsidR="00FA3AFE" w:rsidRPr="00A14D50">
        <w:rPr>
          <w:shd w:val="clear" w:color="auto" w:fill="auto"/>
        </w:rPr>
        <w:t>directly</w:t>
      </w:r>
      <w:r w:rsidR="00221051" w:rsidRPr="00A14D50">
        <w:rPr>
          <w:shd w:val="clear" w:color="auto" w:fill="auto"/>
        </w:rPr>
        <w:t xml:space="preserve"> </w:t>
      </w:r>
      <w:r w:rsidR="002632EE" w:rsidRPr="00A14D50">
        <w:rPr>
          <w:shd w:val="clear" w:color="auto" w:fill="auto"/>
        </w:rPr>
        <w:t xml:space="preserve">with directions </w:t>
      </w:r>
      <w:r w:rsidR="00221051" w:rsidRPr="00A14D50">
        <w:rPr>
          <w:shd w:val="clear" w:color="auto" w:fill="auto"/>
        </w:rPr>
        <w:t xml:space="preserve">for delivery of the </w:t>
      </w:r>
      <w:r w:rsidR="00291159" w:rsidRPr="00A14D50">
        <w:rPr>
          <w:shd w:val="clear" w:color="auto" w:fill="auto"/>
          <w:lang w:val="en-CA"/>
        </w:rPr>
        <w:t>transcript</w:t>
      </w:r>
      <w:r w:rsidR="00291159" w:rsidRPr="00A14D50">
        <w:rPr>
          <w:rFonts w:cs="Segoe UI"/>
          <w:shd w:val="clear" w:color="auto" w:fill="auto"/>
        </w:rPr>
        <w:t xml:space="preserve"> </w:t>
      </w:r>
      <w:r w:rsidR="00221051" w:rsidRPr="00A14D50">
        <w:rPr>
          <w:rFonts w:cs="Segoe UI"/>
          <w:shd w:val="clear" w:color="auto" w:fill="auto"/>
        </w:rPr>
        <w:t xml:space="preserve">to </w:t>
      </w:r>
      <w:r w:rsidR="00A54830" w:rsidRPr="00A14D50">
        <w:rPr>
          <w:rFonts w:cs="Segoe UI"/>
          <w:shd w:val="clear" w:color="auto" w:fill="auto"/>
        </w:rPr>
        <w:t xml:space="preserve">both </w:t>
      </w:r>
      <w:r w:rsidR="00D44979" w:rsidRPr="00A14D50">
        <w:rPr>
          <w:rFonts w:cs="Segoe UI"/>
          <w:shd w:val="clear" w:color="auto" w:fill="auto"/>
        </w:rPr>
        <w:t xml:space="preserve">that person </w:t>
      </w:r>
      <w:r w:rsidR="00A54830" w:rsidRPr="00A14D50">
        <w:rPr>
          <w:rFonts w:cs="Segoe UI"/>
          <w:shd w:val="clear" w:color="auto" w:fill="auto"/>
        </w:rPr>
        <w:t>and</w:t>
      </w:r>
      <w:r w:rsidR="00221051" w:rsidRPr="00A14D50">
        <w:rPr>
          <w:rFonts w:cs="Segoe UI"/>
          <w:shd w:val="clear" w:color="auto" w:fill="auto"/>
        </w:rPr>
        <w:t xml:space="preserve"> the </w:t>
      </w:r>
      <w:r w:rsidR="00D44979" w:rsidRPr="00A14D50">
        <w:rPr>
          <w:rFonts w:cs="Segoe UI"/>
          <w:shd w:val="clear" w:color="auto" w:fill="auto"/>
        </w:rPr>
        <w:t>Board</w:t>
      </w:r>
      <w:r w:rsidR="00DA7A2B" w:rsidRPr="00A14D50">
        <w:rPr>
          <w:rFonts w:cs="Segoe UI"/>
          <w:shd w:val="clear" w:color="auto" w:fill="auto"/>
        </w:rPr>
        <w:t>.</w:t>
      </w:r>
    </w:p>
    <w:p w14:paraId="4690E932" w14:textId="7716FCCB" w:rsidR="00C905A0" w:rsidRPr="00A14D50" w:rsidRDefault="00C905A0" w:rsidP="00A14D50">
      <w:pPr>
        <w:pStyle w:val="Section"/>
        <w:rPr>
          <w:shd w:val="clear" w:color="auto" w:fill="auto"/>
        </w:rPr>
      </w:pPr>
      <w:r w:rsidRPr="00A14D50">
        <w:rPr>
          <w:shd w:val="clear" w:color="auto" w:fill="auto"/>
        </w:rPr>
        <w:t xml:space="preserve">If the </w:t>
      </w:r>
      <w:r w:rsidR="00D702B2" w:rsidRPr="00A14D50">
        <w:rPr>
          <w:u w:val="dashLong" w:color="D9D9D9" w:themeColor="background1" w:themeShade="D9"/>
          <w:shd w:val="clear" w:color="auto" w:fill="auto"/>
        </w:rPr>
        <w:t>Board</w:t>
      </w:r>
      <w:r w:rsidRPr="00A14D50">
        <w:rPr>
          <w:shd w:val="clear" w:color="auto" w:fill="auto"/>
        </w:rPr>
        <w:t xml:space="preserve"> makes a recording of a </w:t>
      </w:r>
      <w:r w:rsidR="007634A2" w:rsidRPr="00A14D50">
        <w:rPr>
          <w:shd w:val="clear" w:color="auto" w:fill="auto"/>
        </w:rPr>
        <w:t>hearing</w:t>
      </w:r>
      <w:r w:rsidR="008436DB" w:rsidRPr="00A14D50">
        <w:rPr>
          <w:shd w:val="clear" w:color="auto" w:fill="auto"/>
        </w:rPr>
        <w:t xml:space="preserve"> that is intended to be </w:t>
      </w:r>
      <w:r w:rsidR="00657756" w:rsidRPr="00A14D50">
        <w:rPr>
          <w:shd w:val="clear" w:color="auto" w:fill="auto"/>
        </w:rPr>
        <w:t>transcribable</w:t>
      </w:r>
      <w:r w:rsidRPr="00A14D50">
        <w:rPr>
          <w:shd w:val="clear" w:color="auto" w:fill="auto"/>
        </w:rPr>
        <w:t xml:space="preserve">, a </w:t>
      </w:r>
      <w:r w:rsidR="007634A2" w:rsidRPr="00A14D50">
        <w:rPr>
          <w:shd w:val="clear" w:color="auto" w:fill="auto"/>
        </w:rPr>
        <w:t>participant</w:t>
      </w:r>
      <w:r w:rsidR="006B2497" w:rsidRPr="00A14D50">
        <w:rPr>
          <w:shd w:val="clear" w:color="auto" w:fill="auto"/>
        </w:rPr>
        <w:t xml:space="preserve"> </w:t>
      </w:r>
      <w:r w:rsidRPr="00A14D50">
        <w:rPr>
          <w:shd w:val="clear" w:color="auto" w:fill="auto"/>
        </w:rPr>
        <w:t xml:space="preserve">may make arrangements to listen to </w:t>
      </w:r>
      <w:r w:rsidR="00303EBD" w:rsidRPr="00A14D50">
        <w:rPr>
          <w:shd w:val="clear" w:color="auto" w:fill="auto"/>
        </w:rPr>
        <w:t xml:space="preserve">the </w:t>
      </w:r>
      <w:r w:rsidRPr="00A14D50">
        <w:rPr>
          <w:shd w:val="clear" w:color="auto" w:fill="auto"/>
        </w:rPr>
        <w:t xml:space="preserve">recording in the </w:t>
      </w:r>
      <w:r w:rsidR="00D702B2" w:rsidRPr="00A14D50">
        <w:rPr>
          <w:u w:val="dashLong" w:color="D9D9D9" w:themeColor="background1" w:themeShade="D9"/>
          <w:shd w:val="clear" w:color="auto" w:fill="auto"/>
        </w:rPr>
        <w:t>Board</w:t>
      </w:r>
      <w:r w:rsidRPr="00A14D50">
        <w:rPr>
          <w:shd w:val="clear" w:color="auto" w:fill="auto"/>
        </w:rPr>
        <w:t>’s office</w:t>
      </w:r>
      <w:r w:rsidR="009A75F7" w:rsidRPr="00A14D50">
        <w:rPr>
          <w:shd w:val="clear" w:color="auto" w:fill="auto"/>
        </w:rPr>
        <w:t xml:space="preserve">. That person </w:t>
      </w:r>
      <w:r w:rsidR="00B50765" w:rsidRPr="00A14D50">
        <w:rPr>
          <w:shd w:val="clear" w:color="auto" w:fill="auto"/>
        </w:rPr>
        <w:t>may not make or take c</w:t>
      </w:r>
      <w:r w:rsidRPr="00A14D50">
        <w:rPr>
          <w:shd w:val="clear" w:color="auto" w:fill="auto"/>
        </w:rPr>
        <w:t>opies</w:t>
      </w:r>
      <w:r w:rsidR="003F03A7" w:rsidRPr="00A14D50">
        <w:rPr>
          <w:shd w:val="clear" w:color="auto" w:fill="auto"/>
        </w:rPr>
        <w:t xml:space="preserve">. Copies </w:t>
      </w:r>
      <w:r w:rsidRPr="00A14D50">
        <w:rPr>
          <w:shd w:val="clear" w:color="auto" w:fill="auto"/>
        </w:rPr>
        <w:t xml:space="preserve">will not be made available by the </w:t>
      </w:r>
      <w:r w:rsidR="00D702B2" w:rsidRPr="00A14D50">
        <w:rPr>
          <w:u w:val="dashLong" w:color="D9D9D9" w:themeColor="background1" w:themeShade="D9"/>
          <w:shd w:val="clear" w:color="auto" w:fill="auto"/>
        </w:rPr>
        <w:t>Board</w:t>
      </w:r>
      <w:r w:rsidRPr="00A14D50">
        <w:rPr>
          <w:shd w:val="clear" w:color="auto" w:fill="auto"/>
        </w:rPr>
        <w:t xml:space="preserve">. </w:t>
      </w:r>
    </w:p>
    <w:p w14:paraId="404F0612" w14:textId="26FBD30B" w:rsidR="00C905A0" w:rsidRPr="00A14D50" w:rsidRDefault="00E306E7" w:rsidP="004944C9">
      <w:pPr>
        <w:pStyle w:val="Division"/>
        <w:rPr>
          <w:lang w:val="en-US"/>
        </w:rPr>
      </w:pPr>
      <w:bookmarkStart w:id="92" w:name="_Toc164069641"/>
      <w:bookmarkStart w:id="93" w:name="_Toc168390658"/>
      <w:r w:rsidRPr="00A14D50">
        <w:rPr>
          <w:lang w:val="en-US"/>
        </w:rPr>
        <w:t>Evidence</w:t>
      </w:r>
      <w:bookmarkEnd w:id="92"/>
      <w:bookmarkEnd w:id="93"/>
    </w:p>
    <w:p w14:paraId="32A8B163" w14:textId="16D5E879" w:rsidR="00C905A0" w:rsidRPr="00A14D50" w:rsidRDefault="00E306E7" w:rsidP="00A678E6">
      <w:pPr>
        <w:pStyle w:val="Heading2"/>
      </w:pPr>
      <w:bookmarkStart w:id="94" w:name="_Toc164069642"/>
      <w:bookmarkStart w:id="95" w:name="_Toc168390659"/>
      <w:r w:rsidRPr="00A14D50">
        <w:t>Oaths and Affirmations</w:t>
      </w:r>
      <w:bookmarkEnd w:id="94"/>
      <w:bookmarkEnd w:id="95"/>
    </w:p>
    <w:p w14:paraId="7045DD27" w14:textId="588D4052" w:rsidR="00C905A0" w:rsidRPr="00A14D50" w:rsidRDefault="003C1B4F" w:rsidP="00A14D50">
      <w:pPr>
        <w:pStyle w:val="Section"/>
        <w:rPr>
          <w:shd w:val="clear" w:color="auto" w:fill="auto"/>
        </w:rPr>
      </w:pPr>
      <w:r w:rsidRPr="00A14D50">
        <w:rPr>
          <w:shd w:val="clear" w:color="auto" w:fill="auto"/>
        </w:rPr>
        <w:t xml:space="preserve">Every witness must </w:t>
      </w:r>
      <w:r w:rsidR="00226A3A" w:rsidRPr="00A14D50">
        <w:rPr>
          <w:shd w:val="clear" w:color="auto" w:fill="auto"/>
        </w:rPr>
        <w:t xml:space="preserve">swear </w:t>
      </w:r>
      <w:r w:rsidR="00F63B3E" w:rsidRPr="00A14D50">
        <w:rPr>
          <w:shd w:val="clear" w:color="auto" w:fill="auto"/>
        </w:rPr>
        <w:t>an</w:t>
      </w:r>
      <w:r w:rsidR="00275840" w:rsidRPr="00A14D50">
        <w:rPr>
          <w:shd w:val="clear" w:color="auto" w:fill="auto"/>
        </w:rPr>
        <w:t xml:space="preserve"> </w:t>
      </w:r>
      <w:r w:rsidR="00F63B3E" w:rsidRPr="00A14D50">
        <w:rPr>
          <w:shd w:val="clear" w:color="auto" w:fill="auto"/>
        </w:rPr>
        <w:t>oath</w:t>
      </w:r>
      <w:r w:rsidR="00275840" w:rsidRPr="00A14D50">
        <w:rPr>
          <w:shd w:val="clear" w:color="auto" w:fill="auto"/>
        </w:rPr>
        <w:t xml:space="preserve"> </w:t>
      </w:r>
      <w:r w:rsidR="00F63B3E" w:rsidRPr="00A14D50">
        <w:rPr>
          <w:shd w:val="clear" w:color="auto" w:fill="auto"/>
        </w:rPr>
        <w:t xml:space="preserve">or affirm </w:t>
      </w:r>
      <w:r w:rsidR="00046AEB" w:rsidRPr="00A14D50">
        <w:rPr>
          <w:shd w:val="clear" w:color="auto" w:fill="auto"/>
        </w:rPr>
        <w:t>that their evidence will be the truth</w:t>
      </w:r>
      <w:r w:rsidR="00D207C4" w:rsidRPr="00A14D50">
        <w:rPr>
          <w:shd w:val="clear" w:color="auto" w:fill="auto"/>
        </w:rPr>
        <w:t xml:space="preserve"> and binding their conscience</w:t>
      </w:r>
      <w:r w:rsidR="0068525C" w:rsidRPr="00A14D50">
        <w:rPr>
          <w:shd w:val="clear" w:color="auto" w:fill="auto"/>
        </w:rPr>
        <w:t>. If</w:t>
      </w:r>
      <w:r w:rsidR="00046AEB" w:rsidRPr="00A14D50">
        <w:rPr>
          <w:shd w:val="clear" w:color="auto" w:fill="auto"/>
        </w:rPr>
        <w:t xml:space="preserve"> </w:t>
      </w:r>
      <w:r w:rsidR="00C905A0" w:rsidRPr="00A14D50">
        <w:rPr>
          <w:shd w:val="clear" w:color="auto" w:fill="auto"/>
        </w:rPr>
        <w:t>swear</w:t>
      </w:r>
      <w:r w:rsidR="00A66442" w:rsidRPr="00A14D50">
        <w:rPr>
          <w:shd w:val="clear" w:color="auto" w:fill="auto"/>
        </w:rPr>
        <w:t>ing</w:t>
      </w:r>
      <w:r w:rsidR="00C905A0" w:rsidRPr="00A14D50">
        <w:rPr>
          <w:shd w:val="clear" w:color="auto" w:fill="auto"/>
        </w:rPr>
        <w:t xml:space="preserve"> an oath </w:t>
      </w:r>
      <w:r w:rsidR="00B14DEA" w:rsidRPr="00A14D50">
        <w:rPr>
          <w:shd w:val="clear" w:color="auto" w:fill="auto"/>
        </w:rPr>
        <w:t xml:space="preserve">involves </w:t>
      </w:r>
      <w:r w:rsidR="003B52A4" w:rsidRPr="00A14D50">
        <w:rPr>
          <w:shd w:val="clear" w:color="auto" w:fill="auto"/>
        </w:rPr>
        <w:t xml:space="preserve">holding or </w:t>
      </w:r>
      <w:r w:rsidR="00B14DEA" w:rsidRPr="00A14D50">
        <w:rPr>
          <w:shd w:val="clear" w:color="auto" w:fill="auto"/>
        </w:rPr>
        <w:t>touching</w:t>
      </w:r>
      <w:r w:rsidR="004D6EB2" w:rsidRPr="00A14D50">
        <w:rPr>
          <w:shd w:val="clear" w:color="auto" w:fill="auto"/>
        </w:rPr>
        <w:t xml:space="preserve"> </w:t>
      </w:r>
      <w:r w:rsidR="00C905A0" w:rsidRPr="00A14D50">
        <w:rPr>
          <w:shd w:val="clear" w:color="auto" w:fill="auto"/>
        </w:rPr>
        <w:t xml:space="preserve">a religious text, the </w:t>
      </w:r>
      <w:r w:rsidR="007634A2" w:rsidRPr="00A14D50">
        <w:rPr>
          <w:shd w:val="clear" w:color="auto" w:fill="auto"/>
        </w:rPr>
        <w:t>party</w:t>
      </w:r>
      <w:r w:rsidR="00C905A0" w:rsidRPr="00A14D50">
        <w:rPr>
          <w:shd w:val="clear" w:color="auto" w:fill="auto"/>
        </w:rPr>
        <w:t xml:space="preserve"> calling that witness must provide the religious text. </w:t>
      </w:r>
    </w:p>
    <w:p w14:paraId="43420F2A" w14:textId="4B9DF44E" w:rsidR="00C905A0" w:rsidRPr="00A14D50" w:rsidRDefault="00E306E7" w:rsidP="00A678E6">
      <w:pPr>
        <w:pStyle w:val="Heading2"/>
      </w:pPr>
      <w:bookmarkStart w:id="96" w:name="_Toc164069643"/>
      <w:bookmarkStart w:id="97" w:name="_Toc168390660"/>
      <w:r w:rsidRPr="00A14D50">
        <w:t>Expert or Opinion Evidence 60-Day and 30-Day Deadlines</w:t>
      </w:r>
      <w:bookmarkEnd w:id="96"/>
      <w:bookmarkEnd w:id="97"/>
    </w:p>
    <w:p w14:paraId="7AA4176C" w14:textId="3DE96C52" w:rsidR="002A7F64" w:rsidRPr="00A14D50" w:rsidRDefault="00692A21" w:rsidP="00A14D50">
      <w:pPr>
        <w:pStyle w:val="Section"/>
        <w:rPr>
          <w:shd w:val="clear" w:color="auto" w:fill="auto"/>
        </w:rPr>
      </w:pPr>
      <w:r w:rsidRPr="00A14D50">
        <w:rPr>
          <w:shd w:val="clear" w:color="auto" w:fill="auto"/>
        </w:rPr>
        <w:t xml:space="preserve">Unless </w:t>
      </w:r>
      <w:r w:rsidR="0068056F" w:rsidRPr="00A14D50">
        <w:rPr>
          <w:shd w:val="clear" w:color="auto" w:fill="auto"/>
        </w:rPr>
        <w:t xml:space="preserve">the Board </w:t>
      </w:r>
      <w:r w:rsidRPr="00A14D50">
        <w:rPr>
          <w:shd w:val="clear" w:color="auto" w:fill="auto"/>
        </w:rPr>
        <w:t>order</w:t>
      </w:r>
      <w:r w:rsidR="0068056F" w:rsidRPr="00A14D50">
        <w:rPr>
          <w:shd w:val="clear" w:color="auto" w:fill="auto"/>
        </w:rPr>
        <w:t>s</w:t>
      </w:r>
      <w:r w:rsidRPr="00A14D50">
        <w:rPr>
          <w:shd w:val="clear" w:color="auto" w:fill="auto"/>
        </w:rPr>
        <w:t xml:space="preserve"> </w:t>
      </w:r>
      <w:r w:rsidR="0068056F" w:rsidRPr="00A14D50">
        <w:rPr>
          <w:shd w:val="clear" w:color="auto" w:fill="auto"/>
        </w:rPr>
        <w:t>differently</w:t>
      </w:r>
      <w:r w:rsidRPr="00A14D50">
        <w:rPr>
          <w:shd w:val="clear" w:color="auto" w:fill="auto"/>
        </w:rPr>
        <w:t xml:space="preserve">, if a </w:t>
      </w:r>
      <w:r w:rsidR="007634A2" w:rsidRPr="00A14D50">
        <w:rPr>
          <w:shd w:val="clear" w:color="auto" w:fill="auto"/>
        </w:rPr>
        <w:t>party</w:t>
      </w:r>
      <w:r w:rsidRPr="00A14D50">
        <w:rPr>
          <w:shd w:val="clear" w:color="auto" w:fill="auto"/>
        </w:rPr>
        <w:t xml:space="preserve"> wants to tender the opinion evidence of an expert at an </w:t>
      </w:r>
      <w:r w:rsidR="000E7D85" w:rsidRPr="00A14D50">
        <w:rPr>
          <w:shd w:val="clear" w:color="auto" w:fill="auto"/>
        </w:rPr>
        <w:t xml:space="preserve">arbitration </w:t>
      </w:r>
      <w:r w:rsidR="007634A2" w:rsidRPr="00A14D50">
        <w:rPr>
          <w:shd w:val="clear" w:color="auto" w:fill="auto"/>
        </w:rPr>
        <w:t>hearing</w:t>
      </w:r>
      <w:r w:rsidRPr="00A14D50">
        <w:rPr>
          <w:shd w:val="clear" w:color="auto" w:fill="auto"/>
        </w:rPr>
        <w:t xml:space="preserve">, the </w:t>
      </w:r>
      <w:r w:rsidR="007634A2" w:rsidRPr="00A14D50">
        <w:rPr>
          <w:shd w:val="clear" w:color="auto" w:fill="auto"/>
        </w:rPr>
        <w:t>party</w:t>
      </w:r>
      <w:r w:rsidRPr="00A14D50">
        <w:rPr>
          <w:shd w:val="clear" w:color="auto" w:fill="auto"/>
        </w:rPr>
        <w:t xml:space="preserve"> must </w:t>
      </w:r>
      <w:r w:rsidR="007634A2" w:rsidRPr="00A14D50">
        <w:rPr>
          <w:shd w:val="clear" w:color="auto" w:fill="auto"/>
        </w:rPr>
        <w:t>deliver</w:t>
      </w:r>
      <w:r w:rsidRPr="00A14D50">
        <w:rPr>
          <w:shd w:val="clear" w:color="auto" w:fill="auto"/>
        </w:rPr>
        <w:t xml:space="preserve"> the expert’s written report to</w:t>
      </w:r>
      <w:r w:rsidR="00FA5472" w:rsidRPr="00A14D50">
        <w:rPr>
          <w:shd w:val="clear" w:color="auto" w:fill="auto"/>
        </w:rPr>
        <w:t>:</w:t>
      </w:r>
    </w:p>
    <w:p w14:paraId="64FDAC8F" w14:textId="15DD1457" w:rsidR="002A7F64" w:rsidRPr="00A14D50" w:rsidRDefault="003C1B20" w:rsidP="009868F6">
      <w:pPr>
        <w:pStyle w:val="Sub1"/>
      </w:pPr>
      <w:r w:rsidRPr="00A14D50">
        <w:t xml:space="preserve">each </w:t>
      </w:r>
      <w:r w:rsidR="007634A2" w:rsidRPr="00A14D50">
        <w:rPr>
          <w:u w:val="dashLong" w:color="D9D9D9" w:themeColor="background1" w:themeShade="D9"/>
        </w:rPr>
        <w:t>participant</w:t>
      </w:r>
      <w:r w:rsidR="00B9511A" w:rsidRPr="00A14D50">
        <w:t>;</w:t>
      </w:r>
      <w:r w:rsidRPr="00A14D50">
        <w:t xml:space="preserve"> and</w:t>
      </w:r>
    </w:p>
    <w:p w14:paraId="297B829E" w14:textId="2C9CA509" w:rsidR="008C229B" w:rsidRPr="00A14D50" w:rsidRDefault="00D14310" w:rsidP="009868F6">
      <w:pPr>
        <w:pStyle w:val="Sub1"/>
      </w:pPr>
      <w:r w:rsidRPr="00A14D50">
        <w:t xml:space="preserve">the </w:t>
      </w:r>
      <w:r w:rsidR="00D702B2" w:rsidRPr="00A14D50">
        <w:rPr>
          <w:u w:val="dashLong" w:color="D9D9D9" w:themeColor="background1" w:themeShade="D9"/>
        </w:rPr>
        <w:t>Board</w:t>
      </w:r>
      <w:r w:rsidRPr="00A14D50">
        <w:t xml:space="preserve"> to be marked as an exhibit, and in addition a copy for each </w:t>
      </w:r>
      <w:r w:rsidR="007634A2" w:rsidRPr="00A14D50">
        <w:rPr>
          <w:u w:val="dashLong" w:color="D9D9D9" w:themeColor="background1" w:themeShade="D9"/>
        </w:rPr>
        <w:t>panel</w:t>
      </w:r>
      <w:r w:rsidRPr="00A14D50">
        <w:t xml:space="preserve"> </w:t>
      </w:r>
      <w:r w:rsidR="007634A2" w:rsidRPr="00A14D50">
        <w:rPr>
          <w:u w:val="dashLong" w:color="D9D9D9" w:themeColor="background1" w:themeShade="D9"/>
        </w:rPr>
        <w:t>member</w:t>
      </w:r>
      <w:r w:rsidRPr="00A14D50">
        <w:t xml:space="preserve">. </w:t>
      </w:r>
    </w:p>
    <w:p w14:paraId="479F9090" w14:textId="1B1B350E" w:rsidR="00D85F0B" w:rsidRPr="00A14D50" w:rsidRDefault="008C229B" w:rsidP="00A14D50">
      <w:pPr>
        <w:pStyle w:val="Section"/>
        <w:rPr>
          <w:shd w:val="clear" w:color="auto" w:fill="auto"/>
        </w:rPr>
      </w:pPr>
      <w:r w:rsidRPr="00A14D50">
        <w:rPr>
          <w:shd w:val="clear" w:color="auto" w:fill="auto"/>
        </w:rPr>
        <w:t xml:space="preserve">The </w:t>
      </w:r>
      <w:r w:rsidR="007634A2" w:rsidRPr="00A14D50">
        <w:rPr>
          <w:shd w:val="clear" w:color="auto" w:fill="auto"/>
        </w:rPr>
        <w:t>delivery</w:t>
      </w:r>
      <w:r w:rsidRPr="00A14D50">
        <w:rPr>
          <w:shd w:val="clear" w:color="auto" w:fill="auto"/>
        </w:rPr>
        <w:t xml:space="preserve"> of a written expert report must be within</w:t>
      </w:r>
      <w:r w:rsidR="00743211" w:rsidRPr="00A14D50">
        <w:rPr>
          <w:shd w:val="clear" w:color="auto" w:fill="auto"/>
        </w:rPr>
        <w:t xml:space="preserve"> </w:t>
      </w:r>
      <w:r w:rsidR="00D85F0B" w:rsidRPr="00A14D50">
        <w:rPr>
          <w:shd w:val="clear" w:color="auto" w:fill="auto"/>
        </w:rPr>
        <w:t>t</w:t>
      </w:r>
      <w:r w:rsidR="00BE1499" w:rsidRPr="00A14D50">
        <w:rPr>
          <w:shd w:val="clear" w:color="auto" w:fill="auto"/>
        </w:rPr>
        <w:t xml:space="preserve">he time limits </w:t>
      </w:r>
      <w:r w:rsidR="009A6C13" w:rsidRPr="00A14D50">
        <w:rPr>
          <w:shd w:val="clear" w:color="auto" w:fill="auto"/>
        </w:rPr>
        <w:t>as follows</w:t>
      </w:r>
      <w:r w:rsidR="00743211" w:rsidRPr="00A14D50">
        <w:rPr>
          <w:shd w:val="clear" w:color="auto" w:fill="auto"/>
        </w:rPr>
        <w:t>,</w:t>
      </w:r>
      <w:r w:rsidR="009A6C13" w:rsidRPr="00A14D50">
        <w:rPr>
          <w:shd w:val="clear" w:color="auto" w:fill="auto"/>
        </w:rPr>
        <w:t xml:space="preserve"> calculated </w:t>
      </w:r>
      <w:r w:rsidR="00F91199" w:rsidRPr="00A14D50">
        <w:rPr>
          <w:shd w:val="clear" w:color="auto" w:fill="auto"/>
        </w:rPr>
        <w:t xml:space="preserve">backwards </w:t>
      </w:r>
      <w:r w:rsidR="009A6C13" w:rsidRPr="00A14D50">
        <w:rPr>
          <w:shd w:val="clear" w:color="auto" w:fill="auto"/>
        </w:rPr>
        <w:t xml:space="preserve">from the scheduled start of the </w:t>
      </w:r>
      <w:r w:rsidR="007634A2" w:rsidRPr="00A14D50">
        <w:rPr>
          <w:shd w:val="clear" w:color="auto" w:fill="auto"/>
        </w:rPr>
        <w:t>hearing</w:t>
      </w:r>
      <w:r w:rsidR="00FA5472" w:rsidRPr="00A14D50">
        <w:rPr>
          <w:shd w:val="clear" w:color="auto" w:fill="auto"/>
        </w:rPr>
        <w:t>:</w:t>
      </w:r>
    </w:p>
    <w:p w14:paraId="72D287FB" w14:textId="5E674DBE" w:rsidR="00692A21" w:rsidRPr="00A14D50" w:rsidRDefault="009A6C13" w:rsidP="009868F6">
      <w:pPr>
        <w:pStyle w:val="Sub1"/>
      </w:pPr>
      <w:r w:rsidRPr="00A14D50">
        <w:t xml:space="preserve">60 days </w:t>
      </w:r>
      <w:r w:rsidR="00311819" w:rsidRPr="00A14D50">
        <w:t xml:space="preserve">for an </w:t>
      </w:r>
      <w:r w:rsidR="000E6342" w:rsidRPr="00A14D50">
        <w:t>e</w:t>
      </w:r>
      <w:r w:rsidR="00E40535" w:rsidRPr="00A14D50">
        <w:t>xper</w:t>
      </w:r>
      <w:r w:rsidR="002F42ED" w:rsidRPr="00A14D50">
        <w:t>t report</w:t>
      </w:r>
      <w:r w:rsidR="000803EC" w:rsidRPr="00A14D50">
        <w:t>, other than a response or reply report</w:t>
      </w:r>
      <w:r w:rsidR="00FA5472" w:rsidRPr="00A14D50">
        <w:t>;</w:t>
      </w:r>
      <w:r w:rsidR="00D53BBC" w:rsidRPr="00A14D50">
        <w:t xml:space="preserve"> and</w:t>
      </w:r>
      <w:r w:rsidR="00692A21" w:rsidRPr="00A14D50">
        <w:t xml:space="preserve"> </w:t>
      </w:r>
    </w:p>
    <w:p w14:paraId="5CB30771" w14:textId="03F189B7" w:rsidR="000130F0" w:rsidRPr="00A14D50" w:rsidRDefault="009A6C13" w:rsidP="009868F6">
      <w:pPr>
        <w:pStyle w:val="Sub1"/>
      </w:pPr>
      <w:r w:rsidRPr="00A14D50">
        <w:t xml:space="preserve">30 days </w:t>
      </w:r>
      <w:r w:rsidR="00B011F4" w:rsidRPr="00A14D50">
        <w:t>for</w:t>
      </w:r>
      <w:r w:rsidR="00C905A0" w:rsidRPr="00A14D50">
        <w:t xml:space="preserve"> </w:t>
      </w:r>
      <w:r w:rsidRPr="00A14D50">
        <w:t>a</w:t>
      </w:r>
      <w:r w:rsidR="00AF49B4" w:rsidRPr="00A14D50">
        <w:t xml:space="preserve">n expert report made </w:t>
      </w:r>
      <w:r w:rsidR="008A3B44" w:rsidRPr="00A14D50">
        <w:t xml:space="preserve">in </w:t>
      </w:r>
      <w:r w:rsidR="00C905A0" w:rsidRPr="00A14D50">
        <w:t xml:space="preserve">response </w:t>
      </w:r>
      <w:r w:rsidR="00E126FA" w:rsidRPr="00A14D50">
        <w:t>to the</w:t>
      </w:r>
      <w:r w:rsidR="000130F0" w:rsidRPr="00A14D50">
        <w:t xml:space="preserve"> opinions in the </w:t>
      </w:r>
      <w:r w:rsidR="00C905A0" w:rsidRPr="00A14D50">
        <w:t xml:space="preserve">expert report </w:t>
      </w:r>
      <w:r w:rsidR="00E126FA" w:rsidRPr="00A14D50">
        <w:t>above</w:t>
      </w:r>
      <w:r w:rsidR="00FA5472" w:rsidRPr="00A14D50">
        <w:t>;</w:t>
      </w:r>
      <w:r w:rsidR="00EF4428" w:rsidRPr="00A14D50">
        <w:t xml:space="preserve"> and</w:t>
      </w:r>
      <w:r w:rsidR="000130F0" w:rsidRPr="00A14D50">
        <w:t xml:space="preserve"> </w:t>
      </w:r>
    </w:p>
    <w:p w14:paraId="0B6E6009" w14:textId="72338E23" w:rsidR="00C905A0" w:rsidRPr="00A14D50" w:rsidRDefault="00EF4428" w:rsidP="009868F6">
      <w:pPr>
        <w:pStyle w:val="Sub1"/>
      </w:pPr>
      <w:r w:rsidRPr="00A14D50">
        <w:t xml:space="preserve">for a </w:t>
      </w:r>
      <w:r w:rsidR="00566DBD" w:rsidRPr="00A14D50">
        <w:t xml:space="preserve">subsequent </w:t>
      </w:r>
      <w:r w:rsidR="0014535D" w:rsidRPr="00A14D50">
        <w:t xml:space="preserve">rebuttal </w:t>
      </w:r>
      <w:r w:rsidR="003D7C80" w:rsidRPr="00A14D50">
        <w:t xml:space="preserve">by an expert </w:t>
      </w:r>
      <w:r w:rsidR="0014535D" w:rsidRPr="00A14D50">
        <w:t xml:space="preserve">to the </w:t>
      </w:r>
      <w:r w:rsidR="003D7C80" w:rsidRPr="00A14D50">
        <w:t xml:space="preserve">response expert report, </w:t>
      </w:r>
      <w:r w:rsidR="006D08DF" w:rsidRPr="00A14D50">
        <w:t xml:space="preserve">prompt </w:t>
      </w:r>
      <w:r w:rsidR="008C354B" w:rsidRPr="00A14D50">
        <w:t xml:space="preserve">notice to the other </w:t>
      </w:r>
      <w:r w:rsidR="007634A2" w:rsidRPr="00A14D50">
        <w:rPr>
          <w:u w:val="dashLong" w:color="D9D9D9" w:themeColor="background1" w:themeShade="D9"/>
        </w:rPr>
        <w:t>parties</w:t>
      </w:r>
      <w:r w:rsidR="00632E86" w:rsidRPr="00A14D50">
        <w:t xml:space="preserve"> along with the </w:t>
      </w:r>
      <w:r w:rsidR="00B16509" w:rsidRPr="00A14D50">
        <w:t xml:space="preserve">request </w:t>
      </w:r>
      <w:r w:rsidR="005631D5" w:rsidRPr="00A14D50">
        <w:t xml:space="preserve">with </w:t>
      </w:r>
      <w:r w:rsidR="00B16509" w:rsidRPr="00A14D50">
        <w:t>reasons to</w:t>
      </w:r>
      <w:r w:rsidR="0067395C" w:rsidRPr="00A14D50">
        <w:t xml:space="preserve"> the </w:t>
      </w:r>
      <w:r w:rsidR="00D702B2" w:rsidRPr="00A14D50">
        <w:rPr>
          <w:u w:val="dashLong" w:color="D9D9D9" w:themeColor="background1" w:themeShade="D9"/>
        </w:rPr>
        <w:t>Board</w:t>
      </w:r>
      <w:r w:rsidR="0067395C" w:rsidRPr="00A14D50">
        <w:t xml:space="preserve"> for </w:t>
      </w:r>
      <w:r w:rsidR="008C354B" w:rsidRPr="00A14D50">
        <w:lastRenderedPageBreak/>
        <w:t xml:space="preserve">directions </w:t>
      </w:r>
      <w:r w:rsidR="00FA7334" w:rsidRPr="00A14D50">
        <w:t xml:space="preserve">and any timing for </w:t>
      </w:r>
      <w:r w:rsidR="007634A2" w:rsidRPr="00A14D50">
        <w:rPr>
          <w:u w:val="dashLong" w:color="D9D9D9" w:themeColor="background1" w:themeShade="D9"/>
        </w:rPr>
        <w:t>delivery</w:t>
      </w:r>
      <w:r w:rsidR="008C354B" w:rsidRPr="00A14D50">
        <w:t xml:space="preserve"> to the other </w:t>
      </w:r>
      <w:r w:rsidR="007634A2" w:rsidRPr="00A14D50">
        <w:rPr>
          <w:u w:val="dashLong" w:color="D9D9D9" w:themeColor="background1" w:themeShade="D9"/>
        </w:rPr>
        <w:t>parties</w:t>
      </w:r>
      <w:r w:rsidR="008C354B" w:rsidRPr="00A14D50">
        <w:t xml:space="preserve"> of a rebuttal</w:t>
      </w:r>
      <w:r w:rsidR="00FA7334" w:rsidRPr="00A14D50">
        <w:t xml:space="preserve"> expert</w:t>
      </w:r>
      <w:r w:rsidR="008C354B" w:rsidRPr="00A14D50">
        <w:t xml:space="preserve"> report or written summary of a rebuttal opinion</w:t>
      </w:r>
      <w:r w:rsidR="00EC5ADB" w:rsidRPr="00A14D50">
        <w:t xml:space="preserve">, as the </w:t>
      </w:r>
      <w:r w:rsidR="00D702B2" w:rsidRPr="00A14D50">
        <w:rPr>
          <w:u w:val="dashLong" w:color="D9D9D9" w:themeColor="background1" w:themeShade="D9"/>
        </w:rPr>
        <w:t>Board</w:t>
      </w:r>
      <w:r w:rsidR="00EC5ADB" w:rsidRPr="00A14D50">
        <w:t xml:space="preserve"> may direct</w:t>
      </w:r>
      <w:r w:rsidR="008C354B" w:rsidRPr="00A14D50">
        <w:t xml:space="preserve">. </w:t>
      </w:r>
      <w:r w:rsidR="00C905A0" w:rsidRPr="00A14D50">
        <w:t xml:space="preserve"> </w:t>
      </w:r>
    </w:p>
    <w:p w14:paraId="3CC5FF38" w14:textId="6DE2BBD4" w:rsidR="00972BBA" w:rsidRPr="00A14D50" w:rsidRDefault="0010232C" w:rsidP="00A14D50">
      <w:pPr>
        <w:pStyle w:val="Section"/>
        <w:rPr>
          <w:shd w:val="clear" w:color="auto" w:fill="auto"/>
        </w:rPr>
      </w:pPr>
      <w:r w:rsidRPr="00A14D50">
        <w:rPr>
          <w:shd w:val="clear" w:color="auto" w:fill="auto"/>
        </w:rPr>
        <w:t xml:space="preserve">A </w:t>
      </w:r>
      <w:r w:rsidR="00C905A0" w:rsidRPr="00A14D50">
        <w:rPr>
          <w:shd w:val="clear" w:color="auto" w:fill="auto"/>
        </w:rPr>
        <w:t>written report of an expert must include</w:t>
      </w:r>
      <w:r w:rsidR="003D1881" w:rsidRPr="00A14D50">
        <w:rPr>
          <w:shd w:val="clear" w:color="auto" w:fill="auto"/>
        </w:rPr>
        <w:t xml:space="preserve"> the following</w:t>
      </w:r>
      <w:r w:rsidR="00C518A7" w:rsidRPr="00A14D50">
        <w:rPr>
          <w:shd w:val="clear" w:color="auto" w:fill="auto"/>
        </w:rPr>
        <w:t>,</w:t>
      </w:r>
      <w:r w:rsidR="00F53501" w:rsidRPr="00A14D50">
        <w:rPr>
          <w:shd w:val="clear" w:color="auto" w:fill="auto"/>
        </w:rPr>
        <w:t xml:space="preserve"> </w:t>
      </w:r>
      <w:r w:rsidR="00067006" w:rsidRPr="00A14D50">
        <w:rPr>
          <w:shd w:val="clear" w:color="auto" w:fill="auto"/>
        </w:rPr>
        <w:t xml:space="preserve">and </w:t>
      </w:r>
      <w:r w:rsidR="000C5469" w:rsidRPr="00A14D50">
        <w:rPr>
          <w:shd w:val="clear" w:color="auto" w:fill="auto"/>
        </w:rPr>
        <w:t xml:space="preserve">file such </w:t>
      </w:r>
      <w:r w:rsidR="00067006" w:rsidRPr="00A14D50">
        <w:rPr>
          <w:shd w:val="clear" w:color="auto" w:fill="auto"/>
        </w:rPr>
        <w:t xml:space="preserve">form as the </w:t>
      </w:r>
      <w:r w:rsidR="00D702B2" w:rsidRPr="00A14D50">
        <w:rPr>
          <w:u w:val="dashLong" w:color="D9D9D9" w:themeColor="background1" w:themeShade="D9"/>
          <w:shd w:val="clear" w:color="auto" w:fill="auto"/>
        </w:rPr>
        <w:t>Board</w:t>
      </w:r>
      <w:r w:rsidR="00067006" w:rsidRPr="00A14D50">
        <w:rPr>
          <w:shd w:val="clear" w:color="auto" w:fill="auto"/>
        </w:rPr>
        <w:t xml:space="preserve"> may </w:t>
      </w:r>
      <w:r w:rsidR="001F4292" w:rsidRPr="00A14D50">
        <w:rPr>
          <w:shd w:val="clear" w:color="auto" w:fill="auto"/>
        </w:rPr>
        <w:t>require</w:t>
      </w:r>
      <w:r w:rsidR="00FA5472" w:rsidRPr="00A14D50">
        <w:rPr>
          <w:shd w:val="clear" w:color="auto" w:fill="auto"/>
        </w:rPr>
        <w:t>:</w:t>
      </w:r>
    </w:p>
    <w:p w14:paraId="6D5B2C21" w14:textId="4922B0DB" w:rsidR="00972BBA" w:rsidRPr="00A14D50" w:rsidRDefault="008A155C" w:rsidP="0037272A">
      <w:pPr>
        <w:pStyle w:val="Sub2"/>
        <w:rPr>
          <w:lang w:eastAsia="en-CA"/>
        </w:rPr>
      </w:pPr>
      <w:r w:rsidRPr="00A14D50">
        <w:rPr>
          <w:lang w:eastAsia="en-CA"/>
        </w:rPr>
        <w:t>t</w:t>
      </w:r>
      <w:r w:rsidR="00972BBA" w:rsidRPr="00A14D50">
        <w:rPr>
          <w:lang w:eastAsia="en-CA"/>
        </w:rPr>
        <w:t xml:space="preserve">he expert's </w:t>
      </w:r>
      <w:r w:rsidR="007634A2" w:rsidRPr="00A14D50">
        <w:rPr>
          <w:u w:val="dashLong" w:color="D9D9D9" w:themeColor="background1" w:themeShade="D9"/>
          <w:lang w:eastAsia="en-CA"/>
        </w:rPr>
        <w:t>contact details</w:t>
      </w:r>
      <w:r w:rsidR="00FA5472" w:rsidRPr="00A14D50">
        <w:rPr>
          <w:lang w:eastAsia="en-CA"/>
        </w:rPr>
        <w:t>;</w:t>
      </w:r>
    </w:p>
    <w:p w14:paraId="597B2559" w14:textId="61FE37F1" w:rsidR="00CA69AB" w:rsidRPr="00A14D50" w:rsidRDefault="00CA69AB" w:rsidP="0037272A">
      <w:pPr>
        <w:pStyle w:val="Sub2"/>
        <w:rPr>
          <w:rFonts w:cs="Calibri"/>
        </w:rPr>
      </w:pPr>
      <w:r w:rsidRPr="00A14D50">
        <w:rPr>
          <w:rFonts w:cs="Calibri"/>
        </w:rPr>
        <w:t xml:space="preserve">a statement of the expert’s </w:t>
      </w:r>
      <w:r w:rsidR="00AE131A" w:rsidRPr="00A14D50">
        <w:rPr>
          <w:lang w:eastAsia="en-CA"/>
        </w:rPr>
        <w:t>area of expertise</w:t>
      </w:r>
      <w:r w:rsidR="00A37F17" w:rsidRPr="00A14D50">
        <w:rPr>
          <w:rFonts w:cs="Calibri"/>
        </w:rPr>
        <w:t xml:space="preserve">, </w:t>
      </w:r>
      <w:r w:rsidRPr="00A14D50">
        <w:rPr>
          <w:rFonts w:cs="Calibri"/>
        </w:rPr>
        <w:t>qualifications</w:t>
      </w:r>
      <w:r w:rsidR="0021358C" w:rsidRPr="00A14D50">
        <w:rPr>
          <w:rFonts w:cs="Calibri"/>
        </w:rPr>
        <w:t>,</w:t>
      </w:r>
      <w:r w:rsidR="005A68D6" w:rsidRPr="00A14D50">
        <w:rPr>
          <w:rFonts w:cs="Calibri"/>
        </w:rPr>
        <w:t xml:space="preserve"> </w:t>
      </w:r>
      <w:r w:rsidR="00A37F17" w:rsidRPr="00A14D50">
        <w:rPr>
          <w:rFonts w:cs="Calibri"/>
        </w:rPr>
        <w:t xml:space="preserve">and </w:t>
      </w:r>
      <w:r w:rsidR="0021358C" w:rsidRPr="00A14D50">
        <w:rPr>
          <w:lang w:eastAsia="en-CA"/>
        </w:rPr>
        <w:t>employment in their area of expertise</w:t>
      </w:r>
      <w:r w:rsidR="00FA5472" w:rsidRPr="00A14D50">
        <w:rPr>
          <w:lang w:eastAsia="en-CA"/>
        </w:rPr>
        <w:t>;</w:t>
      </w:r>
      <w:r w:rsidRPr="00A14D50">
        <w:rPr>
          <w:rFonts w:cs="Calibri"/>
        </w:rPr>
        <w:t xml:space="preserve"> </w:t>
      </w:r>
    </w:p>
    <w:p w14:paraId="1688EE50" w14:textId="36235FCE" w:rsidR="00972BBA" w:rsidRPr="00A14D50" w:rsidRDefault="0052148B" w:rsidP="0037272A">
      <w:pPr>
        <w:pStyle w:val="Sub2"/>
        <w:rPr>
          <w:lang w:eastAsia="en-CA"/>
        </w:rPr>
      </w:pPr>
      <w:r w:rsidRPr="00A14D50">
        <w:rPr>
          <w:lang w:eastAsia="en-CA"/>
        </w:rPr>
        <w:t>t</w:t>
      </w:r>
      <w:r w:rsidR="00972BBA" w:rsidRPr="00A14D50">
        <w:rPr>
          <w:lang w:eastAsia="en-CA"/>
        </w:rPr>
        <w:t xml:space="preserve">he instructions provided to the expert </w:t>
      </w:r>
      <w:r w:rsidR="00784860" w:rsidRPr="00A14D50">
        <w:rPr>
          <w:lang w:eastAsia="en-CA"/>
        </w:rPr>
        <w:t>in seeking the op</w:t>
      </w:r>
      <w:r w:rsidR="007714BB" w:rsidRPr="00A14D50">
        <w:rPr>
          <w:lang w:eastAsia="en-CA"/>
        </w:rPr>
        <w:t>inion</w:t>
      </w:r>
      <w:r w:rsidR="00FA5472" w:rsidRPr="00A14D50">
        <w:rPr>
          <w:lang w:eastAsia="en-CA"/>
        </w:rPr>
        <w:t>;</w:t>
      </w:r>
    </w:p>
    <w:p w14:paraId="1C685A31" w14:textId="7EBF6038" w:rsidR="00500D91" w:rsidRPr="00A14D50" w:rsidRDefault="0052148B" w:rsidP="0037272A">
      <w:pPr>
        <w:pStyle w:val="Sub2"/>
        <w:rPr>
          <w:lang w:eastAsia="en-CA"/>
        </w:rPr>
      </w:pPr>
      <w:r w:rsidRPr="00A14D50">
        <w:rPr>
          <w:lang w:eastAsia="en-CA"/>
        </w:rPr>
        <w:t>t</w:t>
      </w:r>
      <w:r w:rsidR="00972BBA" w:rsidRPr="00A14D50">
        <w:rPr>
          <w:lang w:eastAsia="en-CA"/>
        </w:rPr>
        <w:t>he expert's reasons for their opinion, including</w:t>
      </w:r>
      <w:r w:rsidR="00182A17" w:rsidRPr="00A14D50">
        <w:rPr>
          <w:lang w:eastAsia="en-CA"/>
        </w:rPr>
        <w:t xml:space="preserve"> a description of factual assumptions</w:t>
      </w:r>
      <w:r w:rsidR="00500D91" w:rsidRPr="00A14D50">
        <w:rPr>
          <w:lang w:eastAsia="en-CA"/>
        </w:rPr>
        <w:t xml:space="preserve"> and citations;</w:t>
      </w:r>
      <w:r w:rsidR="00E334A3" w:rsidRPr="00A14D50">
        <w:rPr>
          <w:lang w:eastAsia="en-CA"/>
        </w:rPr>
        <w:t xml:space="preserve"> and</w:t>
      </w:r>
    </w:p>
    <w:p w14:paraId="617A3612" w14:textId="6F1E194D" w:rsidR="00972BBA" w:rsidRPr="00A14D50" w:rsidRDefault="00063D97" w:rsidP="0037272A">
      <w:pPr>
        <w:pStyle w:val="Sub2"/>
      </w:pPr>
      <w:r w:rsidRPr="00A14D50">
        <w:rPr>
          <w:rFonts w:cs="Calibri"/>
        </w:rPr>
        <w:t>a statement</w:t>
      </w:r>
      <w:r w:rsidRPr="00A14D50">
        <w:t xml:space="preserve"> that the</w:t>
      </w:r>
      <w:r w:rsidR="00D34097" w:rsidRPr="00A14D50">
        <w:t xml:space="preserve"> </w:t>
      </w:r>
      <w:r w:rsidR="00972BBA" w:rsidRPr="00A14D50">
        <w:t>expert</w:t>
      </w:r>
      <w:r w:rsidR="00572BE8" w:rsidRPr="00A14D50">
        <w:t xml:space="preserve"> is aware of </w:t>
      </w:r>
      <w:r w:rsidR="00F53501" w:rsidRPr="00A14D50">
        <w:t>th</w:t>
      </w:r>
      <w:r w:rsidR="00C518A7" w:rsidRPr="00A14D50">
        <w:t>e expert’s duty</w:t>
      </w:r>
      <w:r w:rsidR="005E2481" w:rsidRPr="00A14D50">
        <w:t xml:space="preserve"> and has made the report in conformity with that duty.</w:t>
      </w:r>
    </w:p>
    <w:p w14:paraId="06AC1D82" w14:textId="25BEE3F5" w:rsidR="00CC2F49" w:rsidRPr="00A14D50" w:rsidRDefault="00E306E7" w:rsidP="00A678E6">
      <w:pPr>
        <w:pStyle w:val="Heading2"/>
      </w:pPr>
      <w:bookmarkStart w:id="98" w:name="_Toc164069644"/>
      <w:bookmarkStart w:id="99" w:name="_Toc168390661"/>
      <w:r w:rsidRPr="00A14D50">
        <w:t>Notice to Cross-Examine</w:t>
      </w:r>
      <w:bookmarkEnd w:id="98"/>
      <w:bookmarkEnd w:id="99"/>
    </w:p>
    <w:p w14:paraId="46971BB0" w14:textId="4BA65165" w:rsidR="00C905A0" w:rsidRPr="00A14D50" w:rsidRDefault="00C905A0" w:rsidP="00A14D50">
      <w:pPr>
        <w:pStyle w:val="Section"/>
        <w:rPr>
          <w:shd w:val="clear" w:color="auto" w:fill="auto"/>
        </w:rPr>
      </w:pPr>
      <w:r w:rsidRPr="00A14D50">
        <w:rPr>
          <w:shd w:val="clear" w:color="auto" w:fill="auto"/>
        </w:rPr>
        <w:t xml:space="preserve">If a </w:t>
      </w:r>
      <w:r w:rsidR="007634A2" w:rsidRPr="00A14D50">
        <w:rPr>
          <w:shd w:val="clear" w:color="auto" w:fill="auto"/>
        </w:rPr>
        <w:t>party</w:t>
      </w:r>
      <w:r w:rsidRPr="00A14D50">
        <w:rPr>
          <w:shd w:val="clear" w:color="auto" w:fill="auto"/>
        </w:rPr>
        <w:t xml:space="preserve"> wants to cross-examine an expert on his or her report, the </w:t>
      </w:r>
      <w:r w:rsidR="007634A2" w:rsidRPr="00A14D50">
        <w:rPr>
          <w:shd w:val="clear" w:color="auto" w:fill="auto"/>
        </w:rPr>
        <w:t>party</w:t>
      </w:r>
      <w:r w:rsidRPr="00A14D50">
        <w:rPr>
          <w:shd w:val="clear" w:color="auto" w:fill="auto"/>
        </w:rPr>
        <w:t xml:space="preserve"> must </w:t>
      </w:r>
      <w:r w:rsidR="007634A2" w:rsidRPr="00A14D50">
        <w:rPr>
          <w:shd w:val="clear" w:color="auto" w:fill="auto"/>
        </w:rPr>
        <w:t>deliver</w:t>
      </w:r>
      <w:r w:rsidRPr="00A14D50">
        <w:rPr>
          <w:shd w:val="clear" w:color="auto" w:fill="auto"/>
        </w:rPr>
        <w:t xml:space="preserve"> notice to the </w:t>
      </w:r>
      <w:r w:rsidR="007634A2" w:rsidRPr="00A14D50">
        <w:rPr>
          <w:shd w:val="clear" w:color="auto" w:fill="auto"/>
        </w:rPr>
        <w:t>party</w:t>
      </w:r>
      <w:r w:rsidRPr="00A14D50">
        <w:rPr>
          <w:shd w:val="clear" w:color="auto" w:fill="auto"/>
        </w:rPr>
        <w:t xml:space="preserve"> tendering the opinion of the expert, the other </w:t>
      </w:r>
      <w:r w:rsidR="007634A2" w:rsidRPr="00A14D50">
        <w:rPr>
          <w:shd w:val="clear" w:color="auto" w:fill="auto"/>
        </w:rPr>
        <w:t>parties</w:t>
      </w:r>
      <w:r w:rsidRPr="00A14D50">
        <w:rPr>
          <w:shd w:val="clear" w:color="auto" w:fill="auto"/>
        </w:rPr>
        <w:t xml:space="preserve"> and the </w:t>
      </w:r>
      <w:r w:rsidR="00D702B2" w:rsidRPr="00A14D50">
        <w:rPr>
          <w:u w:val="dashLong" w:color="D9D9D9" w:themeColor="background1" w:themeShade="D9"/>
          <w:shd w:val="clear" w:color="auto" w:fill="auto"/>
        </w:rPr>
        <w:t>Board</w:t>
      </w:r>
      <w:r w:rsidRPr="00A14D50">
        <w:rPr>
          <w:shd w:val="clear" w:color="auto" w:fill="auto"/>
        </w:rPr>
        <w:t xml:space="preserve"> that the expert is required to attend the </w:t>
      </w:r>
      <w:r w:rsidR="000E7D85" w:rsidRPr="00A14D50">
        <w:rPr>
          <w:shd w:val="clear" w:color="auto" w:fill="auto"/>
        </w:rPr>
        <w:t xml:space="preserve">arbitration </w:t>
      </w:r>
      <w:r w:rsidR="007634A2" w:rsidRPr="00A14D50">
        <w:rPr>
          <w:shd w:val="clear" w:color="auto" w:fill="auto"/>
        </w:rPr>
        <w:t>hearing</w:t>
      </w:r>
      <w:r w:rsidRPr="00A14D50">
        <w:rPr>
          <w:shd w:val="clear" w:color="auto" w:fill="auto"/>
        </w:rPr>
        <w:t xml:space="preserve"> for cross-examination. </w:t>
      </w:r>
    </w:p>
    <w:p w14:paraId="531AA83C" w14:textId="2030DCC3" w:rsidR="00EA64C6" w:rsidRPr="00A14D50" w:rsidRDefault="00E306E7" w:rsidP="00A678E6">
      <w:pPr>
        <w:pStyle w:val="Heading2"/>
      </w:pPr>
      <w:bookmarkStart w:id="100" w:name="_Toc164069645"/>
      <w:bookmarkStart w:id="101" w:name="_Toc168390662"/>
      <w:r w:rsidRPr="00A14D50">
        <w:t>Onus If Non-Compliance</w:t>
      </w:r>
      <w:bookmarkEnd w:id="100"/>
      <w:bookmarkEnd w:id="101"/>
    </w:p>
    <w:p w14:paraId="24EB58DF" w14:textId="5A845026" w:rsidR="00AB64D7" w:rsidRPr="00A14D50" w:rsidRDefault="00015868" w:rsidP="00A14D50">
      <w:pPr>
        <w:pStyle w:val="Section"/>
        <w:rPr>
          <w:shd w:val="clear" w:color="auto" w:fill="auto"/>
        </w:rPr>
      </w:pPr>
      <w:r w:rsidRPr="00A14D50">
        <w:rPr>
          <w:shd w:val="clear" w:color="auto" w:fill="auto"/>
        </w:rPr>
        <w:t xml:space="preserve">If a </w:t>
      </w:r>
      <w:r w:rsidR="007634A2" w:rsidRPr="00A14D50">
        <w:rPr>
          <w:shd w:val="clear" w:color="auto" w:fill="auto"/>
        </w:rPr>
        <w:t>party</w:t>
      </w:r>
      <w:r w:rsidRPr="00A14D50">
        <w:rPr>
          <w:shd w:val="clear" w:color="auto" w:fill="auto"/>
        </w:rPr>
        <w:t xml:space="preserve"> fails to satisfy the</w:t>
      </w:r>
      <w:r w:rsidR="00274A19" w:rsidRPr="00A14D50">
        <w:rPr>
          <w:shd w:val="clear" w:color="auto" w:fill="auto"/>
        </w:rPr>
        <w:t xml:space="preserve"> </w:t>
      </w:r>
      <w:r w:rsidR="007634A2" w:rsidRPr="00A14D50">
        <w:rPr>
          <w:shd w:val="clear" w:color="auto" w:fill="auto"/>
        </w:rPr>
        <w:t>rules</w:t>
      </w:r>
      <w:r w:rsidR="00274A19" w:rsidRPr="00A14D50">
        <w:rPr>
          <w:shd w:val="clear" w:color="auto" w:fill="auto"/>
        </w:rPr>
        <w:t xml:space="preserve"> regarding expert evidence</w:t>
      </w:r>
      <w:r w:rsidR="00405AEA" w:rsidRPr="00A14D50">
        <w:rPr>
          <w:shd w:val="clear" w:color="auto" w:fill="auto"/>
        </w:rPr>
        <w:t>,</w:t>
      </w:r>
      <w:r w:rsidR="00584387" w:rsidRPr="00A14D50">
        <w:rPr>
          <w:shd w:val="clear" w:color="auto" w:fill="auto"/>
        </w:rPr>
        <w:t xml:space="preserve"> under this Division</w:t>
      </w:r>
      <w:r w:rsidR="00405AEA" w:rsidRPr="00A14D50">
        <w:rPr>
          <w:shd w:val="clear" w:color="auto" w:fill="auto"/>
        </w:rPr>
        <w:t>, but seeks to admit the evidence</w:t>
      </w:r>
      <w:r w:rsidR="0005004C" w:rsidRPr="00A14D50">
        <w:rPr>
          <w:shd w:val="clear" w:color="auto" w:fill="auto"/>
        </w:rPr>
        <w:t xml:space="preserve">, that </w:t>
      </w:r>
      <w:r w:rsidR="007634A2" w:rsidRPr="00A14D50">
        <w:rPr>
          <w:shd w:val="clear" w:color="auto" w:fill="auto"/>
        </w:rPr>
        <w:t>party</w:t>
      </w:r>
      <w:r w:rsidR="0005004C" w:rsidRPr="00A14D50">
        <w:rPr>
          <w:shd w:val="clear" w:color="auto" w:fill="auto"/>
        </w:rPr>
        <w:t xml:space="preserve"> </w:t>
      </w:r>
      <w:r w:rsidR="002B3E1E" w:rsidRPr="00A14D50">
        <w:rPr>
          <w:shd w:val="clear" w:color="auto" w:fill="auto"/>
        </w:rPr>
        <w:t>may be required to demonstrate</w:t>
      </w:r>
      <w:r w:rsidR="00ED6783" w:rsidRPr="00A14D50">
        <w:rPr>
          <w:shd w:val="clear" w:color="auto" w:fill="auto"/>
        </w:rPr>
        <w:t xml:space="preserve"> </w:t>
      </w:r>
      <w:r w:rsidR="002B3E1E" w:rsidRPr="00A14D50">
        <w:rPr>
          <w:rStyle w:val="Strong"/>
          <w:b w:val="0"/>
          <w:bCs w:val="0"/>
          <w:shd w:val="clear" w:color="auto" w:fill="auto"/>
        </w:rPr>
        <w:t>a reasonable explanation for failure to abide by the</w:t>
      </w:r>
      <w:r w:rsidR="00ED6783" w:rsidRPr="00A14D50">
        <w:rPr>
          <w:rStyle w:val="Strong"/>
          <w:b w:val="0"/>
          <w:bCs w:val="0"/>
          <w:shd w:val="clear" w:color="auto" w:fill="auto"/>
        </w:rPr>
        <w:t xml:space="preserve"> </w:t>
      </w:r>
      <w:r w:rsidR="007634A2" w:rsidRPr="00A14D50">
        <w:rPr>
          <w:rStyle w:val="Strong"/>
          <w:b w:val="0"/>
          <w:bCs w:val="0"/>
          <w:u w:val="dashLong" w:color="D9D9D9" w:themeColor="background1" w:themeShade="D9"/>
          <w:shd w:val="clear" w:color="auto" w:fill="auto"/>
        </w:rPr>
        <w:t>rules</w:t>
      </w:r>
      <w:r w:rsidR="0005004C" w:rsidRPr="00A14D50">
        <w:rPr>
          <w:shd w:val="clear" w:color="auto" w:fill="auto"/>
        </w:rPr>
        <w:t xml:space="preserve"> </w:t>
      </w:r>
      <w:r w:rsidR="00C448CF" w:rsidRPr="00A14D50">
        <w:rPr>
          <w:shd w:val="clear" w:color="auto" w:fill="auto"/>
        </w:rPr>
        <w:t>and that i</w:t>
      </w:r>
      <w:r w:rsidR="005649FE" w:rsidRPr="00A14D50">
        <w:rPr>
          <w:shd w:val="clear" w:color="auto" w:fill="auto"/>
        </w:rPr>
        <w:t>t</w:t>
      </w:r>
      <w:r w:rsidR="00C448CF" w:rsidRPr="00A14D50">
        <w:rPr>
          <w:shd w:val="clear" w:color="auto" w:fill="auto"/>
        </w:rPr>
        <w:t xml:space="preserve"> will not </w:t>
      </w:r>
      <w:r w:rsidR="005649FE" w:rsidRPr="00A14D50">
        <w:rPr>
          <w:shd w:val="clear" w:color="auto" w:fill="auto"/>
        </w:rPr>
        <w:t xml:space="preserve">cause prejudice to the responding </w:t>
      </w:r>
      <w:r w:rsidR="007634A2" w:rsidRPr="00A14D50">
        <w:rPr>
          <w:shd w:val="clear" w:color="auto" w:fill="auto"/>
        </w:rPr>
        <w:t>party</w:t>
      </w:r>
      <w:r w:rsidR="005649FE" w:rsidRPr="00A14D50">
        <w:rPr>
          <w:shd w:val="clear" w:color="auto" w:fill="auto"/>
        </w:rPr>
        <w:t xml:space="preserve"> or cause undue delay.</w:t>
      </w:r>
    </w:p>
    <w:p w14:paraId="6D4816E2" w14:textId="0DD960EA" w:rsidR="00C905A0" w:rsidRPr="00A14D50" w:rsidRDefault="00E306E7" w:rsidP="004944C9">
      <w:pPr>
        <w:pStyle w:val="Division"/>
        <w:rPr>
          <w:lang w:val="en-US"/>
        </w:rPr>
      </w:pPr>
      <w:bookmarkStart w:id="102" w:name="_Toc164069646"/>
      <w:bookmarkStart w:id="103" w:name="_Toc168390663"/>
      <w:r w:rsidRPr="00A14D50">
        <w:rPr>
          <w:lang w:val="en-US"/>
        </w:rPr>
        <w:t>Request for Summons</w:t>
      </w:r>
      <w:bookmarkEnd w:id="102"/>
      <w:bookmarkEnd w:id="103"/>
    </w:p>
    <w:p w14:paraId="01A2C84D" w14:textId="0806151C" w:rsidR="00C905A0" w:rsidRPr="00A14D50" w:rsidRDefault="00C905A0" w:rsidP="00A14D50">
      <w:pPr>
        <w:pStyle w:val="Section"/>
        <w:rPr>
          <w:shd w:val="clear" w:color="auto" w:fill="auto"/>
        </w:rPr>
      </w:pPr>
      <w:r w:rsidRPr="00A14D50">
        <w:rPr>
          <w:shd w:val="clear" w:color="auto" w:fill="auto"/>
        </w:rPr>
        <w:t xml:space="preserve">A </w:t>
      </w:r>
      <w:r w:rsidR="007634A2" w:rsidRPr="00A14D50">
        <w:rPr>
          <w:shd w:val="clear" w:color="auto" w:fill="auto"/>
        </w:rPr>
        <w:t>party</w:t>
      </w:r>
      <w:r w:rsidRPr="00A14D50">
        <w:rPr>
          <w:shd w:val="clear" w:color="auto" w:fill="auto"/>
        </w:rPr>
        <w:t xml:space="preserve"> may apply to the </w:t>
      </w:r>
      <w:r w:rsidR="00D702B2" w:rsidRPr="00A14D50">
        <w:rPr>
          <w:u w:val="dashLong" w:color="D9D9D9" w:themeColor="background1" w:themeShade="D9"/>
          <w:shd w:val="clear" w:color="auto" w:fill="auto"/>
        </w:rPr>
        <w:t>Board</w:t>
      </w:r>
      <w:r w:rsidRPr="00A14D50">
        <w:rPr>
          <w:shd w:val="clear" w:color="auto" w:fill="auto"/>
        </w:rPr>
        <w:t xml:space="preserve"> in writing, at least fourteen</w:t>
      </w:r>
      <w:r w:rsidR="00AB64D7" w:rsidRPr="00A14D50">
        <w:rPr>
          <w:shd w:val="clear" w:color="auto" w:fill="auto"/>
        </w:rPr>
        <w:t xml:space="preserve"> </w:t>
      </w:r>
      <w:r w:rsidRPr="00A14D50">
        <w:rPr>
          <w:shd w:val="clear" w:color="auto" w:fill="auto"/>
        </w:rPr>
        <w:t xml:space="preserve">(14) days before the first day of the </w:t>
      </w:r>
      <w:r w:rsidR="007634A2" w:rsidRPr="00A14D50">
        <w:rPr>
          <w:shd w:val="clear" w:color="auto" w:fill="auto"/>
        </w:rPr>
        <w:t>hearing</w:t>
      </w:r>
      <w:r w:rsidRPr="00A14D50">
        <w:rPr>
          <w:shd w:val="clear" w:color="auto" w:fill="auto"/>
        </w:rPr>
        <w:t xml:space="preserve"> for a</w:t>
      </w:r>
      <w:r w:rsidR="00D018B2" w:rsidRPr="00A14D50">
        <w:rPr>
          <w:shd w:val="clear" w:color="auto" w:fill="auto"/>
        </w:rPr>
        <w:t>n order</w:t>
      </w:r>
      <w:r w:rsidRPr="00A14D50">
        <w:rPr>
          <w:shd w:val="clear" w:color="auto" w:fill="auto"/>
        </w:rPr>
        <w:t xml:space="preserve"> requiring another person to attend an </w:t>
      </w:r>
      <w:r w:rsidR="000E7D85" w:rsidRPr="00A14D50">
        <w:rPr>
          <w:shd w:val="clear" w:color="auto" w:fill="auto"/>
        </w:rPr>
        <w:t xml:space="preserve">arbitration </w:t>
      </w:r>
      <w:r w:rsidR="007634A2" w:rsidRPr="00A14D50">
        <w:rPr>
          <w:shd w:val="clear" w:color="auto" w:fill="auto"/>
        </w:rPr>
        <w:t>hearing</w:t>
      </w:r>
      <w:r w:rsidRPr="00A14D50">
        <w:rPr>
          <w:shd w:val="clear" w:color="auto" w:fill="auto"/>
        </w:rPr>
        <w:t xml:space="preserve"> as a witness.</w:t>
      </w:r>
      <w:r w:rsidR="00336C9B" w:rsidRPr="00A14D50">
        <w:rPr>
          <w:shd w:val="clear" w:color="auto" w:fill="auto"/>
        </w:rPr>
        <w:t xml:space="preserve"> The </w:t>
      </w:r>
      <w:r w:rsidR="00DB0BF4" w:rsidRPr="00A14D50">
        <w:rPr>
          <w:shd w:val="clear" w:color="auto" w:fill="auto"/>
        </w:rPr>
        <w:t>submission</w:t>
      </w:r>
      <w:r w:rsidR="00336C9B" w:rsidRPr="00A14D50">
        <w:rPr>
          <w:shd w:val="clear" w:color="auto" w:fill="auto"/>
        </w:rPr>
        <w:t xml:space="preserve"> </w:t>
      </w:r>
      <w:r w:rsidR="00A70C0B" w:rsidRPr="00A14D50">
        <w:rPr>
          <w:shd w:val="clear" w:color="auto" w:fill="auto"/>
        </w:rPr>
        <w:t xml:space="preserve">must be copied to the other </w:t>
      </w:r>
      <w:r w:rsidR="007634A2" w:rsidRPr="00A14D50">
        <w:rPr>
          <w:shd w:val="clear" w:color="auto" w:fill="auto"/>
        </w:rPr>
        <w:t>parties</w:t>
      </w:r>
      <w:r w:rsidR="00A70C0B" w:rsidRPr="00A14D50">
        <w:rPr>
          <w:shd w:val="clear" w:color="auto" w:fill="auto"/>
        </w:rPr>
        <w:t>, and include</w:t>
      </w:r>
      <w:r w:rsidR="00FA5472" w:rsidRPr="00A14D50">
        <w:rPr>
          <w:shd w:val="clear" w:color="auto" w:fill="auto"/>
        </w:rPr>
        <w:t>:</w:t>
      </w:r>
      <w:r w:rsidR="00A70C0B" w:rsidRPr="00A14D50">
        <w:rPr>
          <w:shd w:val="clear" w:color="auto" w:fill="auto"/>
        </w:rPr>
        <w:t xml:space="preserve"> </w:t>
      </w:r>
    </w:p>
    <w:p w14:paraId="3C1AAB50" w14:textId="3C38AA01" w:rsidR="00C905A0" w:rsidRPr="00A14D50" w:rsidRDefault="00C905A0" w:rsidP="009868F6">
      <w:pPr>
        <w:pStyle w:val="Sub1"/>
      </w:pPr>
      <w:r w:rsidRPr="00A14D50">
        <w:t>the witness</w:t>
      </w:r>
      <w:r w:rsidR="00080DAC" w:rsidRPr="00A14D50">
        <w:t xml:space="preserve"> </w:t>
      </w:r>
      <w:r w:rsidR="007634A2" w:rsidRPr="00A14D50">
        <w:rPr>
          <w:u w:val="dashLong" w:color="D9D9D9" w:themeColor="background1" w:themeShade="D9"/>
        </w:rPr>
        <w:t>contact details</w:t>
      </w:r>
      <w:r w:rsidR="00FA5472" w:rsidRPr="00A14D50">
        <w:t>;</w:t>
      </w:r>
      <w:r w:rsidR="00B4023D" w:rsidRPr="00A14D50">
        <w:t xml:space="preserve"> </w:t>
      </w:r>
      <w:r w:rsidRPr="00A14D50">
        <w:t xml:space="preserve"> </w:t>
      </w:r>
    </w:p>
    <w:p w14:paraId="662ADE72" w14:textId="0CD4355F" w:rsidR="00C905A0" w:rsidRPr="00A14D50" w:rsidRDefault="00C905A0" w:rsidP="009868F6">
      <w:pPr>
        <w:pStyle w:val="Sub1"/>
      </w:pPr>
      <w:r w:rsidRPr="00A14D50">
        <w:t>the reason the person’s attendance is required</w:t>
      </w:r>
      <w:r w:rsidR="00FA5472" w:rsidRPr="00A14D50">
        <w:t>;</w:t>
      </w:r>
      <w:r w:rsidRPr="00A14D50">
        <w:t xml:space="preserve"> </w:t>
      </w:r>
    </w:p>
    <w:p w14:paraId="15A4B912" w14:textId="5D59BE74" w:rsidR="00C905A0" w:rsidRPr="00A14D50" w:rsidRDefault="00C905A0" w:rsidP="009868F6">
      <w:pPr>
        <w:pStyle w:val="Sub1"/>
      </w:pPr>
      <w:r w:rsidRPr="00A14D50">
        <w:t xml:space="preserve">any attempts made to have the witness voluntarily attend the </w:t>
      </w:r>
      <w:r w:rsidR="007634A2" w:rsidRPr="00A14D50">
        <w:rPr>
          <w:u w:val="dashLong" w:color="D9D9D9" w:themeColor="background1" w:themeShade="D9"/>
        </w:rPr>
        <w:t>hearing</w:t>
      </w:r>
      <w:r w:rsidRPr="00A14D50">
        <w:t xml:space="preserve"> or provide </w:t>
      </w:r>
      <w:r w:rsidR="007634A2" w:rsidRPr="00A14D50">
        <w:rPr>
          <w:u w:val="dashLong" w:color="D9D9D9" w:themeColor="background1" w:themeShade="D9"/>
        </w:rPr>
        <w:t>document</w:t>
      </w:r>
      <w:r w:rsidRPr="00A14D50">
        <w:t>s or other information</w:t>
      </w:r>
      <w:r w:rsidR="00FA5472" w:rsidRPr="00A14D50">
        <w:t>;</w:t>
      </w:r>
      <w:r w:rsidR="0000415D" w:rsidRPr="00A14D50">
        <w:t xml:space="preserve"> </w:t>
      </w:r>
      <w:r w:rsidRPr="00A14D50">
        <w:t xml:space="preserve"> </w:t>
      </w:r>
    </w:p>
    <w:p w14:paraId="6B5CB277" w14:textId="69F7006F" w:rsidR="00C905A0" w:rsidRPr="00A14D50" w:rsidRDefault="00C905A0" w:rsidP="009868F6">
      <w:pPr>
        <w:pStyle w:val="Sub1"/>
      </w:pPr>
      <w:r w:rsidRPr="00A14D50">
        <w:t xml:space="preserve">a description of any </w:t>
      </w:r>
      <w:r w:rsidR="007634A2" w:rsidRPr="00A14D50">
        <w:rPr>
          <w:u w:val="dashLong" w:color="D9D9D9" w:themeColor="background1" w:themeShade="D9"/>
        </w:rPr>
        <w:t>document</w:t>
      </w:r>
      <w:r w:rsidRPr="00A14D50">
        <w:t xml:space="preserve">s or other items which the witness is requested to bring to the </w:t>
      </w:r>
      <w:r w:rsidR="007634A2" w:rsidRPr="00A14D50">
        <w:rPr>
          <w:u w:val="dashLong" w:color="D9D9D9" w:themeColor="background1" w:themeShade="D9"/>
        </w:rPr>
        <w:t>hearing</w:t>
      </w:r>
      <w:r w:rsidR="00FA5472" w:rsidRPr="00A14D50">
        <w:t>;</w:t>
      </w:r>
      <w:r w:rsidRPr="00A14D50">
        <w:t xml:space="preserve"> and </w:t>
      </w:r>
    </w:p>
    <w:p w14:paraId="5E3771A5" w14:textId="4BE1F33A" w:rsidR="00C905A0" w:rsidRPr="00A14D50" w:rsidRDefault="00C905A0" w:rsidP="009868F6">
      <w:pPr>
        <w:pStyle w:val="Sub1"/>
      </w:pPr>
      <w:r w:rsidRPr="00A14D50">
        <w:t xml:space="preserve">the reasons why the witness’s evidence, </w:t>
      </w:r>
      <w:r w:rsidR="007634A2" w:rsidRPr="00A14D50">
        <w:rPr>
          <w:u w:val="dashLong" w:color="D9D9D9" w:themeColor="background1" w:themeShade="D9"/>
        </w:rPr>
        <w:t>document</w:t>
      </w:r>
      <w:r w:rsidRPr="00A14D50">
        <w:t xml:space="preserve">s or other items are relevant to the issues in the </w:t>
      </w:r>
      <w:r w:rsidR="000E7D85" w:rsidRPr="00A14D50">
        <w:t xml:space="preserve">arbitration </w:t>
      </w:r>
      <w:r w:rsidR="007634A2" w:rsidRPr="00A14D50">
        <w:rPr>
          <w:u w:val="dashLong" w:color="D9D9D9" w:themeColor="background1" w:themeShade="D9"/>
        </w:rPr>
        <w:t>hearing</w:t>
      </w:r>
      <w:r w:rsidRPr="00A14D50">
        <w:t>.</w:t>
      </w:r>
      <w:r w:rsidR="0000415D" w:rsidRPr="00A14D50">
        <w:t xml:space="preserve"> </w:t>
      </w:r>
      <w:r w:rsidRPr="00A14D50">
        <w:t xml:space="preserve"> </w:t>
      </w:r>
    </w:p>
    <w:p w14:paraId="100FAEDF" w14:textId="7DD77140" w:rsidR="00C905A0" w:rsidRPr="00A14D50" w:rsidRDefault="00AC4F01" w:rsidP="00A14D50">
      <w:pPr>
        <w:pStyle w:val="Section"/>
        <w:rPr>
          <w:shd w:val="clear" w:color="auto" w:fill="auto"/>
        </w:rPr>
      </w:pPr>
      <w:r w:rsidRPr="00A14D50">
        <w:rPr>
          <w:shd w:val="clear" w:color="auto" w:fill="auto"/>
        </w:rPr>
        <w:t xml:space="preserve">If the Board </w:t>
      </w:r>
      <w:r w:rsidR="00C905A0" w:rsidRPr="00A14D50">
        <w:rPr>
          <w:shd w:val="clear" w:color="auto" w:fill="auto"/>
        </w:rPr>
        <w:t>is satisfied</w:t>
      </w:r>
      <w:r w:rsidRPr="00A14D50">
        <w:rPr>
          <w:shd w:val="clear" w:color="auto" w:fill="auto"/>
        </w:rPr>
        <w:t xml:space="preserve"> that the person has relevant evidence or documents that might not be available at the hearing</w:t>
      </w:r>
      <w:r w:rsidR="009F74AD" w:rsidRPr="00A14D50">
        <w:rPr>
          <w:shd w:val="clear" w:color="auto" w:fill="auto"/>
        </w:rPr>
        <w:t xml:space="preserve"> unless they attend</w:t>
      </w:r>
      <w:r w:rsidRPr="00A14D50">
        <w:rPr>
          <w:shd w:val="clear" w:color="auto" w:fill="auto"/>
        </w:rPr>
        <w:t xml:space="preserve">, and that it is worth the cost </w:t>
      </w:r>
      <w:r w:rsidRPr="00A14D50">
        <w:rPr>
          <w:shd w:val="clear" w:color="auto" w:fill="auto"/>
        </w:rPr>
        <w:lastRenderedPageBreak/>
        <w:t>to make the witness come to the hearing</w:t>
      </w:r>
      <w:r w:rsidR="00C905A0" w:rsidRPr="00A14D50">
        <w:rPr>
          <w:shd w:val="clear" w:color="auto" w:fill="auto"/>
        </w:rPr>
        <w:t xml:space="preserve">, the </w:t>
      </w:r>
      <w:r w:rsidR="00D702B2" w:rsidRPr="00A14D50">
        <w:rPr>
          <w:shd w:val="clear" w:color="auto" w:fill="auto"/>
        </w:rPr>
        <w:t>Board</w:t>
      </w:r>
      <w:r w:rsidR="00C905A0" w:rsidRPr="00A14D50">
        <w:rPr>
          <w:shd w:val="clear" w:color="auto" w:fill="auto"/>
        </w:rPr>
        <w:t xml:space="preserve"> may issue a summons requiring the attendance, on such </w:t>
      </w:r>
      <w:r w:rsidR="00E4331D" w:rsidRPr="00A14D50">
        <w:rPr>
          <w:shd w:val="clear" w:color="auto" w:fill="auto"/>
        </w:rPr>
        <w:t xml:space="preserve">form and on such </w:t>
      </w:r>
      <w:r w:rsidR="00C905A0" w:rsidRPr="00A14D50">
        <w:rPr>
          <w:shd w:val="clear" w:color="auto" w:fill="auto"/>
        </w:rPr>
        <w:t>terms and conditions as it sees fit.</w:t>
      </w:r>
      <w:r w:rsidR="009F031C" w:rsidRPr="00A14D50">
        <w:rPr>
          <w:rStyle w:val="FootnoteReference"/>
          <w:shd w:val="clear" w:color="auto" w:fill="auto"/>
        </w:rPr>
        <w:footnoteReference w:id="5"/>
      </w:r>
      <w:r w:rsidR="00C905A0" w:rsidRPr="00A14D50">
        <w:rPr>
          <w:shd w:val="clear" w:color="auto" w:fill="auto"/>
        </w:rPr>
        <w:t xml:space="preserve"> </w:t>
      </w:r>
    </w:p>
    <w:p w14:paraId="44B45204" w14:textId="433A1800" w:rsidR="00C905A0" w:rsidRPr="00A14D50" w:rsidRDefault="00C905A0" w:rsidP="00A14D50">
      <w:pPr>
        <w:pStyle w:val="Section"/>
        <w:rPr>
          <w:shd w:val="clear" w:color="auto" w:fill="auto"/>
        </w:rPr>
      </w:pPr>
      <w:r w:rsidRPr="00A14D50">
        <w:rPr>
          <w:shd w:val="clear" w:color="auto" w:fill="auto"/>
        </w:rPr>
        <w:t xml:space="preserve">If </w:t>
      </w:r>
      <w:r w:rsidR="0011540A" w:rsidRPr="00A14D50">
        <w:rPr>
          <w:shd w:val="clear" w:color="auto" w:fill="auto"/>
        </w:rPr>
        <w:t>the Board issues a summons</w:t>
      </w:r>
      <w:r w:rsidRPr="00A14D50">
        <w:rPr>
          <w:shd w:val="clear" w:color="auto" w:fill="auto"/>
        </w:rPr>
        <w:t xml:space="preserve">, the </w:t>
      </w:r>
      <w:r w:rsidR="007634A2" w:rsidRPr="00A14D50">
        <w:rPr>
          <w:shd w:val="clear" w:color="auto" w:fill="auto"/>
        </w:rPr>
        <w:t>party</w:t>
      </w:r>
      <w:r w:rsidRPr="00A14D50">
        <w:rPr>
          <w:shd w:val="clear" w:color="auto" w:fill="auto"/>
        </w:rPr>
        <w:t xml:space="preserve"> who applied for the summons must </w:t>
      </w:r>
      <w:r w:rsidR="007634A2" w:rsidRPr="00A14D50">
        <w:rPr>
          <w:shd w:val="clear" w:color="auto" w:fill="auto"/>
        </w:rPr>
        <w:t>deliver</w:t>
      </w:r>
      <w:r w:rsidRPr="00A14D50">
        <w:rPr>
          <w:shd w:val="clear" w:color="auto" w:fill="auto"/>
        </w:rPr>
        <w:t xml:space="preserve"> the summons within a reasonable time before the witness is required to appear. </w:t>
      </w:r>
    </w:p>
    <w:p w14:paraId="54BB3559" w14:textId="4290A7AD" w:rsidR="00C905A0" w:rsidRPr="00A14D50" w:rsidRDefault="00C905A0" w:rsidP="00A14D50">
      <w:pPr>
        <w:pStyle w:val="Section"/>
        <w:rPr>
          <w:shd w:val="clear" w:color="auto" w:fill="auto"/>
        </w:rPr>
      </w:pPr>
      <w:r w:rsidRPr="00A14D50">
        <w:rPr>
          <w:shd w:val="clear" w:color="auto" w:fill="auto"/>
        </w:rPr>
        <w:t xml:space="preserve">A </w:t>
      </w:r>
      <w:r w:rsidR="007634A2" w:rsidRPr="00A14D50">
        <w:rPr>
          <w:shd w:val="clear" w:color="auto" w:fill="auto"/>
        </w:rPr>
        <w:t>party</w:t>
      </w:r>
      <w:r w:rsidRPr="00A14D50">
        <w:rPr>
          <w:shd w:val="clear" w:color="auto" w:fill="auto"/>
        </w:rPr>
        <w:t xml:space="preserve"> may </w:t>
      </w:r>
      <w:r w:rsidR="007634A2" w:rsidRPr="00A14D50">
        <w:rPr>
          <w:shd w:val="clear" w:color="auto" w:fill="auto"/>
        </w:rPr>
        <w:t>deliver</w:t>
      </w:r>
      <w:r w:rsidRPr="00A14D50">
        <w:rPr>
          <w:shd w:val="clear" w:color="auto" w:fill="auto"/>
        </w:rPr>
        <w:t xml:space="preserve"> a summons, together with witness fees calculated </w:t>
      </w:r>
      <w:r w:rsidR="00037112" w:rsidRPr="00A14D50">
        <w:rPr>
          <w:shd w:val="clear" w:color="auto" w:fill="auto"/>
        </w:rPr>
        <w:t>using</w:t>
      </w:r>
      <w:r w:rsidRPr="00A14D50">
        <w:rPr>
          <w:shd w:val="clear" w:color="auto" w:fill="auto"/>
        </w:rPr>
        <w:t xml:space="preserve"> Schedule B </w:t>
      </w:r>
      <w:r w:rsidR="001F1D0E" w:rsidRPr="00A14D50">
        <w:rPr>
          <w:shd w:val="clear" w:color="auto" w:fill="auto"/>
        </w:rPr>
        <w:t>unless the Board orders differently</w:t>
      </w:r>
      <w:r w:rsidRPr="00A14D50">
        <w:rPr>
          <w:shd w:val="clear" w:color="auto" w:fill="auto"/>
        </w:rPr>
        <w:t xml:space="preserve">. </w:t>
      </w:r>
    </w:p>
    <w:p w14:paraId="2CFA85A1" w14:textId="517E29B9" w:rsidR="00C905A0" w:rsidRPr="00A14D50" w:rsidRDefault="00C905A0" w:rsidP="00A14D50">
      <w:pPr>
        <w:pStyle w:val="Section"/>
        <w:rPr>
          <w:shd w:val="clear" w:color="auto" w:fill="auto"/>
        </w:rPr>
      </w:pPr>
      <w:r w:rsidRPr="00A14D50">
        <w:rPr>
          <w:shd w:val="clear" w:color="auto" w:fill="auto"/>
        </w:rPr>
        <w:t xml:space="preserve">A person who is summoned to appear at a </w:t>
      </w:r>
      <w:r w:rsidR="007634A2" w:rsidRPr="00A14D50">
        <w:rPr>
          <w:shd w:val="clear" w:color="auto" w:fill="auto"/>
        </w:rPr>
        <w:t>hearing</w:t>
      </w:r>
      <w:r w:rsidRPr="00A14D50">
        <w:rPr>
          <w:shd w:val="clear" w:color="auto" w:fill="auto"/>
        </w:rPr>
        <w:t xml:space="preserve"> may apply to the </w:t>
      </w:r>
      <w:r w:rsidR="00D702B2" w:rsidRPr="00A14D50">
        <w:rPr>
          <w:u w:val="dashLong" w:color="D9D9D9" w:themeColor="background1" w:themeShade="D9"/>
          <w:shd w:val="clear" w:color="auto" w:fill="auto"/>
        </w:rPr>
        <w:t>Board</w:t>
      </w:r>
      <w:r w:rsidRPr="00A14D50">
        <w:rPr>
          <w:shd w:val="clear" w:color="auto" w:fill="auto"/>
        </w:rPr>
        <w:t xml:space="preserve"> in writing before the </w:t>
      </w:r>
      <w:r w:rsidR="007634A2" w:rsidRPr="00A14D50">
        <w:rPr>
          <w:shd w:val="clear" w:color="auto" w:fill="auto"/>
        </w:rPr>
        <w:t>hearing</w:t>
      </w:r>
      <w:r w:rsidRPr="00A14D50">
        <w:rPr>
          <w:shd w:val="clear" w:color="auto" w:fill="auto"/>
        </w:rPr>
        <w:t xml:space="preserve">, or in person at the </w:t>
      </w:r>
      <w:r w:rsidR="000E7D85" w:rsidRPr="00A14D50">
        <w:rPr>
          <w:shd w:val="clear" w:color="auto" w:fill="auto"/>
        </w:rPr>
        <w:t xml:space="preserve">arbitration </w:t>
      </w:r>
      <w:r w:rsidR="007634A2" w:rsidRPr="00A14D50">
        <w:rPr>
          <w:shd w:val="clear" w:color="auto" w:fill="auto"/>
        </w:rPr>
        <w:t>hearing</w:t>
      </w:r>
      <w:r w:rsidRPr="00A14D50">
        <w:rPr>
          <w:shd w:val="clear" w:color="auto" w:fill="auto"/>
        </w:rPr>
        <w:t xml:space="preserve">, for the summons to be vacated or varied. </w:t>
      </w:r>
    </w:p>
    <w:p w14:paraId="21E5335A" w14:textId="762A4210" w:rsidR="00C905A0" w:rsidRPr="00A14D50" w:rsidRDefault="00C905A0" w:rsidP="00A14D50">
      <w:pPr>
        <w:pStyle w:val="Section"/>
        <w:rPr>
          <w:shd w:val="clear" w:color="auto" w:fill="auto"/>
        </w:rPr>
      </w:pPr>
      <w:r w:rsidRPr="00A14D50">
        <w:rPr>
          <w:shd w:val="clear" w:color="auto" w:fill="auto"/>
        </w:rPr>
        <w:t xml:space="preserve">The </w:t>
      </w:r>
      <w:r w:rsidR="00D702B2" w:rsidRPr="00A14D50">
        <w:rPr>
          <w:u w:val="dashLong" w:color="D9D9D9" w:themeColor="background1" w:themeShade="D9"/>
          <w:shd w:val="clear" w:color="auto" w:fill="auto"/>
        </w:rPr>
        <w:t>Board</w:t>
      </w:r>
      <w:r w:rsidRPr="00A14D50">
        <w:rPr>
          <w:shd w:val="clear" w:color="auto" w:fill="auto"/>
        </w:rPr>
        <w:t xml:space="preserve"> may cancel or vary the summons if it is satisfied that the evidence of the person is not relevant, may be obtained through some other means, is protected by privilege, the person is not able to provide the information sought, or the attendance of the person will be unduly inconvenient. </w:t>
      </w:r>
    </w:p>
    <w:p w14:paraId="70EFD092" w14:textId="2DC632CB" w:rsidR="00C905A0" w:rsidRPr="00A14D50" w:rsidRDefault="00E306E7" w:rsidP="004944C9">
      <w:pPr>
        <w:pStyle w:val="Division"/>
        <w:rPr>
          <w:lang w:val="en-US"/>
        </w:rPr>
      </w:pPr>
      <w:bookmarkStart w:id="104" w:name="_Toc164069647"/>
      <w:bookmarkStart w:id="105" w:name="_Toc168390664"/>
      <w:r w:rsidRPr="00A14D50">
        <w:rPr>
          <w:lang w:val="en-US"/>
        </w:rPr>
        <w:t xml:space="preserve">Adjournments – </w:t>
      </w:r>
      <w:r w:rsidR="007634A2" w:rsidRPr="00A14D50">
        <w:rPr>
          <w:lang w:val="en-US"/>
        </w:rPr>
        <w:t>Mediation</w:t>
      </w:r>
      <w:r w:rsidRPr="00A14D50">
        <w:rPr>
          <w:lang w:val="en-US"/>
        </w:rPr>
        <w:t xml:space="preserve"> or Arbitration</w:t>
      </w:r>
      <w:bookmarkEnd w:id="104"/>
      <w:bookmarkEnd w:id="105"/>
    </w:p>
    <w:p w14:paraId="3B2158D1" w14:textId="0F04477C" w:rsidR="00C905A0" w:rsidRPr="00A14D50" w:rsidRDefault="00C905A0" w:rsidP="00A14D50">
      <w:pPr>
        <w:pStyle w:val="Section"/>
        <w:rPr>
          <w:shd w:val="clear" w:color="auto" w:fill="auto"/>
        </w:rPr>
      </w:pPr>
      <w:r w:rsidRPr="00A14D50">
        <w:rPr>
          <w:shd w:val="clear" w:color="auto" w:fill="auto"/>
        </w:rPr>
        <w:t xml:space="preserve">The </w:t>
      </w:r>
      <w:r w:rsidR="00D702B2" w:rsidRPr="00A14D50">
        <w:rPr>
          <w:u w:val="dashLong" w:color="D9D9D9" w:themeColor="background1" w:themeShade="D9"/>
          <w:shd w:val="clear" w:color="auto" w:fill="auto"/>
        </w:rPr>
        <w:t>Board</w:t>
      </w:r>
      <w:r w:rsidRPr="00A14D50">
        <w:rPr>
          <w:shd w:val="clear" w:color="auto" w:fill="auto"/>
        </w:rPr>
        <w:t xml:space="preserve"> may adjourn a </w:t>
      </w:r>
      <w:r w:rsidR="007634A2" w:rsidRPr="00A14D50">
        <w:rPr>
          <w:shd w:val="clear" w:color="auto" w:fill="auto"/>
        </w:rPr>
        <w:t>mediation</w:t>
      </w:r>
      <w:r w:rsidRPr="00A14D50">
        <w:rPr>
          <w:shd w:val="clear" w:color="auto" w:fill="auto"/>
        </w:rPr>
        <w:t xml:space="preserve"> or arbitration at any time on its initiative</w:t>
      </w:r>
      <w:r w:rsidR="009D2EE2" w:rsidRPr="00A14D50">
        <w:rPr>
          <w:shd w:val="clear" w:color="auto" w:fill="auto"/>
        </w:rPr>
        <w:t xml:space="preserve"> or</w:t>
      </w:r>
      <w:r w:rsidR="00DB0BF4" w:rsidRPr="00A14D50">
        <w:rPr>
          <w:shd w:val="clear" w:color="auto" w:fill="auto"/>
        </w:rPr>
        <w:t xml:space="preserve"> </w:t>
      </w:r>
      <w:r w:rsidR="00E17CFB" w:rsidRPr="00A14D50">
        <w:rPr>
          <w:shd w:val="clear" w:color="auto" w:fill="auto"/>
        </w:rPr>
        <w:t>request</w:t>
      </w:r>
      <w:r w:rsidR="00DB0BF4" w:rsidRPr="00A14D50">
        <w:rPr>
          <w:shd w:val="clear" w:color="auto" w:fill="auto"/>
        </w:rPr>
        <w:t xml:space="preserve"> of</w:t>
      </w:r>
      <w:r w:rsidR="009D2EE2" w:rsidRPr="00A14D50">
        <w:rPr>
          <w:shd w:val="clear" w:color="auto" w:fill="auto"/>
        </w:rPr>
        <w:t xml:space="preserve"> a </w:t>
      </w:r>
      <w:r w:rsidR="007634A2" w:rsidRPr="00A14D50">
        <w:rPr>
          <w:shd w:val="clear" w:color="auto" w:fill="auto"/>
        </w:rPr>
        <w:t>party</w:t>
      </w:r>
      <w:r w:rsidRPr="00A14D50">
        <w:rPr>
          <w:shd w:val="clear" w:color="auto" w:fill="auto"/>
        </w:rPr>
        <w:t xml:space="preserve">. </w:t>
      </w:r>
    </w:p>
    <w:p w14:paraId="394B4412" w14:textId="0E7B3AC9" w:rsidR="00C905A0" w:rsidRPr="00A14D50" w:rsidRDefault="00C905A0" w:rsidP="00A14D50">
      <w:pPr>
        <w:pStyle w:val="Section"/>
        <w:rPr>
          <w:shd w:val="clear" w:color="auto" w:fill="auto"/>
        </w:rPr>
      </w:pPr>
      <w:r w:rsidRPr="00A14D50">
        <w:rPr>
          <w:shd w:val="clear" w:color="auto" w:fill="auto"/>
        </w:rPr>
        <w:t xml:space="preserve">A </w:t>
      </w:r>
      <w:r w:rsidR="007634A2" w:rsidRPr="00A14D50">
        <w:rPr>
          <w:shd w:val="clear" w:color="auto" w:fill="auto"/>
        </w:rPr>
        <w:t>party</w:t>
      </w:r>
      <w:r w:rsidRPr="00A14D50">
        <w:rPr>
          <w:shd w:val="clear" w:color="auto" w:fill="auto"/>
        </w:rPr>
        <w:t xml:space="preserve"> </w:t>
      </w:r>
      <w:r w:rsidR="009A6234" w:rsidRPr="00A14D50">
        <w:rPr>
          <w:shd w:val="clear" w:color="auto" w:fill="auto"/>
        </w:rPr>
        <w:t xml:space="preserve">may seek adjournment of a </w:t>
      </w:r>
      <w:r w:rsidR="007634A2" w:rsidRPr="00A14D50">
        <w:rPr>
          <w:shd w:val="clear" w:color="auto" w:fill="auto"/>
        </w:rPr>
        <w:t>mediation</w:t>
      </w:r>
      <w:r w:rsidR="009A6234" w:rsidRPr="00A14D50">
        <w:rPr>
          <w:shd w:val="clear" w:color="auto" w:fill="auto"/>
        </w:rPr>
        <w:t xml:space="preserve"> or arbitration</w:t>
      </w:r>
      <w:r w:rsidR="00053206" w:rsidRPr="00A14D50">
        <w:rPr>
          <w:shd w:val="clear" w:color="auto" w:fill="auto"/>
        </w:rPr>
        <w:t xml:space="preserve"> by applying </w:t>
      </w:r>
      <w:r w:rsidRPr="00A14D50">
        <w:rPr>
          <w:shd w:val="clear" w:color="auto" w:fill="auto"/>
        </w:rPr>
        <w:t xml:space="preserve">to the </w:t>
      </w:r>
      <w:r w:rsidR="00D702B2" w:rsidRPr="00A14D50">
        <w:rPr>
          <w:u w:val="dashLong" w:color="D9D9D9" w:themeColor="background1" w:themeShade="D9"/>
          <w:shd w:val="clear" w:color="auto" w:fill="auto"/>
        </w:rPr>
        <w:t>Board</w:t>
      </w:r>
      <w:r w:rsidRPr="00A14D50">
        <w:rPr>
          <w:shd w:val="clear" w:color="auto" w:fill="auto"/>
        </w:rPr>
        <w:t xml:space="preserve"> not </w:t>
      </w:r>
      <w:r w:rsidR="00053206" w:rsidRPr="00A14D50">
        <w:rPr>
          <w:shd w:val="clear" w:color="auto" w:fill="auto"/>
        </w:rPr>
        <w:t>fewer</w:t>
      </w:r>
      <w:r w:rsidRPr="00A14D50">
        <w:rPr>
          <w:shd w:val="clear" w:color="auto" w:fill="auto"/>
        </w:rPr>
        <w:t xml:space="preserve"> than</w:t>
      </w:r>
      <w:r w:rsidR="00D71DD6" w:rsidRPr="00A14D50">
        <w:rPr>
          <w:shd w:val="clear" w:color="auto" w:fill="auto"/>
        </w:rPr>
        <w:t xml:space="preserve"> seven (</w:t>
      </w:r>
      <w:r w:rsidR="00CA7FB3" w:rsidRPr="00A14D50">
        <w:rPr>
          <w:shd w:val="clear" w:color="auto" w:fill="auto"/>
        </w:rPr>
        <w:t>7</w:t>
      </w:r>
      <w:r w:rsidR="00D71DD6" w:rsidRPr="00A14D50">
        <w:rPr>
          <w:shd w:val="clear" w:color="auto" w:fill="auto"/>
        </w:rPr>
        <w:t>)</w:t>
      </w:r>
      <w:r w:rsidRPr="00A14D50">
        <w:rPr>
          <w:shd w:val="clear" w:color="auto" w:fill="auto"/>
        </w:rPr>
        <w:t xml:space="preserve"> calendar days before the </w:t>
      </w:r>
      <w:r w:rsidR="00EB1E92" w:rsidRPr="00A14D50">
        <w:rPr>
          <w:shd w:val="clear" w:color="auto" w:fill="auto"/>
        </w:rPr>
        <w:t xml:space="preserve">scheduled </w:t>
      </w:r>
      <w:r w:rsidRPr="00A14D50">
        <w:rPr>
          <w:shd w:val="clear" w:color="auto" w:fill="auto"/>
        </w:rPr>
        <w:t xml:space="preserve">date </w:t>
      </w:r>
      <w:r w:rsidR="00054171" w:rsidRPr="00A14D50">
        <w:rPr>
          <w:shd w:val="clear" w:color="auto" w:fill="auto"/>
        </w:rPr>
        <w:t xml:space="preserve">of the </w:t>
      </w:r>
      <w:r w:rsidR="007634A2" w:rsidRPr="00A14D50">
        <w:rPr>
          <w:shd w:val="clear" w:color="auto" w:fill="auto"/>
        </w:rPr>
        <w:t>mediation</w:t>
      </w:r>
      <w:r w:rsidRPr="00A14D50">
        <w:rPr>
          <w:shd w:val="clear" w:color="auto" w:fill="auto"/>
        </w:rPr>
        <w:t xml:space="preserve"> or arbitration</w:t>
      </w:r>
      <w:r w:rsidR="00054171" w:rsidRPr="00A14D50">
        <w:rPr>
          <w:shd w:val="clear" w:color="auto" w:fill="auto"/>
        </w:rPr>
        <w:t xml:space="preserve">. The </w:t>
      </w:r>
      <w:r w:rsidR="00DB0BF4" w:rsidRPr="00A14D50">
        <w:rPr>
          <w:shd w:val="clear" w:color="auto" w:fill="auto"/>
        </w:rPr>
        <w:t>written request</w:t>
      </w:r>
      <w:r w:rsidR="00054171" w:rsidRPr="00A14D50">
        <w:rPr>
          <w:shd w:val="clear" w:color="auto" w:fill="auto"/>
        </w:rPr>
        <w:t xml:space="preserve"> </w:t>
      </w:r>
      <w:r w:rsidRPr="00A14D50">
        <w:rPr>
          <w:shd w:val="clear" w:color="auto" w:fill="auto"/>
        </w:rPr>
        <w:t xml:space="preserve">must be copied to the other </w:t>
      </w:r>
      <w:r w:rsidR="007634A2" w:rsidRPr="00A14D50">
        <w:rPr>
          <w:shd w:val="clear" w:color="auto" w:fill="auto"/>
        </w:rPr>
        <w:t>parties</w:t>
      </w:r>
      <w:r w:rsidRPr="00A14D50">
        <w:rPr>
          <w:shd w:val="clear" w:color="auto" w:fill="auto"/>
        </w:rPr>
        <w:t xml:space="preserve"> and must include the reasons and evidence relied upon in support of the adjournment. </w:t>
      </w:r>
    </w:p>
    <w:p w14:paraId="046BC23B" w14:textId="788F5545" w:rsidR="00C905A0" w:rsidRPr="00A14D50" w:rsidRDefault="00C905A0" w:rsidP="00A14D50">
      <w:pPr>
        <w:pStyle w:val="Section"/>
        <w:rPr>
          <w:shd w:val="clear" w:color="auto" w:fill="auto"/>
        </w:rPr>
      </w:pPr>
      <w:r w:rsidRPr="00A14D50">
        <w:rPr>
          <w:shd w:val="clear" w:color="auto" w:fill="auto"/>
        </w:rPr>
        <w:t xml:space="preserve">The </w:t>
      </w:r>
      <w:r w:rsidR="00D702B2" w:rsidRPr="00A14D50">
        <w:rPr>
          <w:u w:val="dashLong" w:color="D9D9D9" w:themeColor="background1" w:themeShade="D9"/>
          <w:shd w:val="clear" w:color="auto" w:fill="auto"/>
        </w:rPr>
        <w:t>Board</w:t>
      </w:r>
      <w:r w:rsidRPr="00A14D50">
        <w:rPr>
          <w:shd w:val="clear" w:color="auto" w:fill="auto"/>
        </w:rPr>
        <w:t xml:space="preserve"> will not grant </w:t>
      </w:r>
      <w:r w:rsidR="00DB0BF4" w:rsidRPr="00A14D50">
        <w:rPr>
          <w:shd w:val="clear" w:color="auto" w:fill="auto"/>
        </w:rPr>
        <w:t>a request</w:t>
      </w:r>
      <w:r w:rsidRPr="00A14D50">
        <w:rPr>
          <w:shd w:val="clear" w:color="auto" w:fill="auto"/>
        </w:rPr>
        <w:t xml:space="preserve"> for an adjournment of a </w:t>
      </w:r>
      <w:r w:rsidR="007634A2" w:rsidRPr="00A14D50">
        <w:rPr>
          <w:shd w:val="clear" w:color="auto" w:fill="auto"/>
        </w:rPr>
        <w:t>mediation</w:t>
      </w:r>
      <w:r w:rsidRPr="00A14D50">
        <w:rPr>
          <w:shd w:val="clear" w:color="auto" w:fill="auto"/>
        </w:rPr>
        <w:t xml:space="preserve"> or arbitration unless the </w:t>
      </w:r>
      <w:r w:rsidR="00D702B2" w:rsidRPr="00A14D50">
        <w:rPr>
          <w:u w:val="dashLong" w:color="D9D9D9" w:themeColor="background1" w:themeShade="D9"/>
          <w:shd w:val="clear" w:color="auto" w:fill="auto"/>
        </w:rPr>
        <w:t>Board</w:t>
      </w:r>
      <w:r w:rsidRPr="00A14D50">
        <w:rPr>
          <w:shd w:val="clear" w:color="auto" w:fill="auto"/>
        </w:rPr>
        <w:t xml:space="preserve"> considers it reasonable, and the adjournment will not be unduly prejudicial to the other </w:t>
      </w:r>
      <w:r w:rsidR="007634A2" w:rsidRPr="00A14D50">
        <w:rPr>
          <w:shd w:val="clear" w:color="auto" w:fill="auto"/>
        </w:rPr>
        <w:t>parties</w:t>
      </w:r>
      <w:r w:rsidR="00FA5472" w:rsidRPr="00A14D50">
        <w:rPr>
          <w:shd w:val="clear" w:color="auto" w:fill="auto"/>
        </w:rPr>
        <w:t>;</w:t>
      </w:r>
      <w:r w:rsidR="004A4FB3" w:rsidRPr="00A14D50">
        <w:rPr>
          <w:shd w:val="clear" w:color="auto" w:fill="auto"/>
        </w:rPr>
        <w:t xml:space="preserve"> and in considering </w:t>
      </w:r>
      <w:r w:rsidR="00DB0BF4" w:rsidRPr="00A14D50">
        <w:rPr>
          <w:shd w:val="clear" w:color="auto" w:fill="auto"/>
        </w:rPr>
        <w:t>the written request</w:t>
      </w:r>
      <w:r w:rsidR="004A4FB3" w:rsidRPr="00A14D50">
        <w:rPr>
          <w:shd w:val="clear" w:color="auto" w:fill="auto"/>
        </w:rPr>
        <w:t xml:space="preserve"> may require</w:t>
      </w:r>
      <w:r w:rsidR="00FA5472" w:rsidRPr="00A14D50">
        <w:rPr>
          <w:shd w:val="clear" w:color="auto" w:fill="auto"/>
        </w:rPr>
        <w:t>:</w:t>
      </w:r>
      <w:r w:rsidRPr="00A14D50">
        <w:rPr>
          <w:shd w:val="clear" w:color="auto" w:fill="auto"/>
        </w:rPr>
        <w:t xml:space="preserve">  </w:t>
      </w:r>
    </w:p>
    <w:p w14:paraId="44A90B0B" w14:textId="44BA61BE" w:rsidR="00F44BC9" w:rsidRPr="00A14D50" w:rsidRDefault="00F44BC9" w:rsidP="009868F6">
      <w:pPr>
        <w:pStyle w:val="Sub1"/>
      </w:pPr>
      <w:r w:rsidRPr="00A14D50">
        <w:t xml:space="preserve">further information or submissions from the </w:t>
      </w:r>
      <w:r w:rsidR="007634A2" w:rsidRPr="00A14D50">
        <w:rPr>
          <w:u w:val="dashLong" w:color="D9D9D9" w:themeColor="background1" w:themeShade="D9"/>
        </w:rPr>
        <w:t>parties</w:t>
      </w:r>
      <w:r w:rsidRPr="00A14D50">
        <w:t>, including a concerning prejudice and undue delay</w:t>
      </w:r>
      <w:r w:rsidR="00FA5472" w:rsidRPr="00A14D50">
        <w:t>;</w:t>
      </w:r>
    </w:p>
    <w:p w14:paraId="24196FDA" w14:textId="0B9D53F5" w:rsidR="00F44BC9" w:rsidRPr="00A14D50" w:rsidRDefault="00F44BC9" w:rsidP="009868F6">
      <w:pPr>
        <w:pStyle w:val="Sub1"/>
      </w:pPr>
      <w:r w:rsidRPr="00A14D50">
        <w:t xml:space="preserve">the </w:t>
      </w:r>
      <w:r w:rsidR="007634A2" w:rsidRPr="00A14D50">
        <w:rPr>
          <w:u w:val="dashLong" w:color="D9D9D9" w:themeColor="background1" w:themeShade="D9"/>
        </w:rPr>
        <w:t>parties</w:t>
      </w:r>
      <w:r w:rsidRPr="00A14D50">
        <w:t xml:space="preserve"> to attend a pre-</w:t>
      </w:r>
      <w:r w:rsidR="007634A2" w:rsidRPr="00A14D50">
        <w:rPr>
          <w:u w:val="dashLong" w:color="D9D9D9" w:themeColor="background1" w:themeShade="D9"/>
        </w:rPr>
        <w:t>hearing</w:t>
      </w:r>
      <w:r w:rsidRPr="00A14D50">
        <w:t xml:space="preserve"> conference</w:t>
      </w:r>
      <w:r w:rsidR="00FA5472" w:rsidRPr="00A14D50">
        <w:t>;</w:t>
      </w:r>
      <w:r w:rsidRPr="00A14D50">
        <w:t xml:space="preserve"> and</w:t>
      </w:r>
    </w:p>
    <w:p w14:paraId="7EE4C347" w14:textId="3AA3B623" w:rsidR="00F44BC9" w:rsidRPr="00A14D50" w:rsidRDefault="00F44BC9" w:rsidP="009868F6">
      <w:pPr>
        <w:pStyle w:val="Sub1"/>
      </w:pPr>
      <w:r w:rsidRPr="00A14D50">
        <w:t xml:space="preserve">further submissions regarding the </w:t>
      </w:r>
      <w:r w:rsidR="00DB0BF4" w:rsidRPr="00A14D50">
        <w:t>written request</w:t>
      </w:r>
      <w:r w:rsidRPr="00A14D50">
        <w:t xml:space="preserve"> for the adjournment.</w:t>
      </w:r>
    </w:p>
    <w:p w14:paraId="3506F746" w14:textId="679D7401" w:rsidR="00C905A0" w:rsidRPr="00A14D50" w:rsidRDefault="00C905A0" w:rsidP="00A14D50">
      <w:pPr>
        <w:pStyle w:val="Section"/>
        <w:rPr>
          <w:shd w:val="clear" w:color="auto" w:fill="auto"/>
        </w:rPr>
      </w:pPr>
      <w:r w:rsidRPr="00A14D50">
        <w:rPr>
          <w:shd w:val="clear" w:color="auto" w:fill="auto"/>
        </w:rPr>
        <w:t xml:space="preserve">If </w:t>
      </w:r>
      <w:r w:rsidR="007634A2" w:rsidRPr="00A14D50">
        <w:rPr>
          <w:shd w:val="clear" w:color="auto" w:fill="auto"/>
        </w:rPr>
        <w:t>mediation</w:t>
      </w:r>
      <w:r w:rsidRPr="00A14D50">
        <w:rPr>
          <w:shd w:val="clear" w:color="auto" w:fill="auto"/>
        </w:rPr>
        <w:t xml:space="preserve"> or arbitration is adjourned, the </w:t>
      </w:r>
      <w:r w:rsidR="00D702B2" w:rsidRPr="00A14D50">
        <w:rPr>
          <w:u w:val="dashLong" w:color="D9D9D9" w:themeColor="background1" w:themeShade="D9"/>
          <w:shd w:val="clear" w:color="auto" w:fill="auto"/>
        </w:rPr>
        <w:t>Board</w:t>
      </w:r>
      <w:r w:rsidRPr="00A14D50">
        <w:rPr>
          <w:shd w:val="clear" w:color="auto" w:fill="auto"/>
        </w:rPr>
        <w:t xml:space="preserve"> may order any terms or conditions respecting rescheduling, attendance at pre-</w:t>
      </w:r>
      <w:r w:rsidR="007634A2" w:rsidRPr="00A14D50">
        <w:rPr>
          <w:shd w:val="clear" w:color="auto" w:fill="auto"/>
        </w:rPr>
        <w:t>hearing</w:t>
      </w:r>
      <w:r w:rsidRPr="00A14D50">
        <w:rPr>
          <w:shd w:val="clear" w:color="auto" w:fill="auto"/>
        </w:rPr>
        <w:t xml:space="preserve"> conferences, production of </w:t>
      </w:r>
      <w:r w:rsidR="007634A2" w:rsidRPr="00A14D50">
        <w:rPr>
          <w:shd w:val="clear" w:color="auto" w:fill="auto"/>
        </w:rPr>
        <w:t>document</w:t>
      </w:r>
      <w:r w:rsidRPr="00A14D50">
        <w:rPr>
          <w:shd w:val="clear" w:color="auto" w:fill="auto"/>
        </w:rPr>
        <w:t xml:space="preserve">s or reports, payment of the costs of a </w:t>
      </w:r>
      <w:r w:rsidR="007634A2" w:rsidRPr="00A14D50">
        <w:rPr>
          <w:shd w:val="clear" w:color="auto" w:fill="auto"/>
        </w:rPr>
        <w:t>party</w:t>
      </w:r>
      <w:r w:rsidRPr="00A14D50">
        <w:rPr>
          <w:shd w:val="clear" w:color="auto" w:fill="auto"/>
        </w:rPr>
        <w:t xml:space="preserve"> or the </w:t>
      </w:r>
      <w:r w:rsidR="00D702B2" w:rsidRPr="00A14D50">
        <w:rPr>
          <w:u w:val="dashLong" w:color="D9D9D9" w:themeColor="background1" w:themeShade="D9"/>
          <w:shd w:val="clear" w:color="auto" w:fill="auto"/>
        </w:rPr>
        <w:t>Board</w:t>
      </w:r>
      <w:r w:rsidRPr="00A14D50">
        <w:rPr>
          <w:shd w:val="clear" w:color="auto" w:fill="auto"/>
        </w:rPr>
        <w:t xml:space="preserve">, or any other matters which may assist with the fair and efficient conduct of the </w:t>
      </w:r>
      <w:r w:rsidR="00DB0BF4" w:rsidRPr="00A14D50">
        <w:rPr>
          <w:shd w:val="clear" w:color="auto" w:fill="auto"/>
        </w:rPr>
        <w:t>matter</w:t>
      </w:r>
      <w:r w:rsidRPr="00A14D50">
        <w:rPr>
          <w:shd w:val="clear" w:color="auto" w:fill="auto"/>
        </w:rPr>
        <w:t xml:space="preserve">. </w:t>
      </w:r>
    </w:p>
    <w:p w14:paraId="674907DA" w14:textId="42769908" w:rsidR="00C905A0" w:rsidRPr="00A14D50" w:rsidRDefault="00E306E7" w:rsidP="004944C9">
      <w:pPr>
        <w:pStyle w:val="Division"/>
        <w:rPr>
          <w:lang w:val="en-US"/>
        </w:rPr>
      </w:pPr>
      <w:bookmarkStart w:id="106" w:name="_Toc164069648"/>
      <w:bookmarkStart w:id="107" w:name="_Toc168390665"/>
      <w:r w:rsidRPr="00A14D50">
        <w:rPr>
          <w:lang w:val="en-US"/>
        </w:rPr>
        <w:t>Without Prejudice offer to Settle</w:t>
      </w:r>
      <w:bookmarkEnd w:id="106"/>
      <w:bookmarkEnd w:id="107"/>
      <w:r w:rsidRPr="00A14D50">
        <w:rPr>
          <w:lang w:val="en-US"/>
        </w:rPr>
        <w:tab/>
      </w:r>
    </w:p>
    <w:p w14:paraId="08047FB6" w14:textId="2EFC7B51" w:rsidR="00940552" w:rsidRPr="00A14D50" w:rsidRDefault="00940552" w:rsidP="00A14D50">
      <w:pPr>
        <w:pStyle w:val="Section"/>
        <w:rPr>
          <w:shd w:val="clear" w:color="auto" w:fill="auto"/>
        </w:rPr>
      </w:pPr>
      <w:r w:rsidRPr="00A14D50">
        <w:rPr>
          <w:shd w:val="clear" w:color="auto" w:fill="auto"/>
        </w:rPr>
        <w:t>A without</w:t>
      </w:r>
      <w:r w:rsidR="0042230D" w:rsidRPr="00A14D50">
        <w:rPr>
          <w:shd w:val="clear" w:color="auto" w:fill="auto"/>
        </w:rPr>
        <w:t>-</w:t>
      </w:r>
      <w:r w:rsidRPr="00A14D50">
        <w:rPr>
          <w:shd w:val="clear" w:color="auto" w:fill="auto"/>
        </w:rPr>
        <w:t>prejudice</w:t>
      </w:r>
      <w:r w:rsidR="007D1407" w:rsidRPr="00A14D50">
        <w:rPr>
          <w:shd w:val="clear" w:color="auto" w:fill="auto"/>
        </w:rPr>
        <w:t xml:space="preserve"> offer to settle an </w:t>
      </w:r>
      <w:r w:rsidR="007634A2" w:rsidRPr="00A14D50">
        <w:rPr>
          <w:shd w:val="clear" w:color="auto" w:fill="auto"/>
        </w:rPr>
        <w:t>application</w:t>
      </w:r>
      <w:r w:rsidR="007D1407" w:rsidRPr="00A14D50">
        <w:rPr>
          <w:shd w:val="clear" w:color="auto" w:fill="auto"/>
        </w:rPr>
        <w:t>:</w:t>
      </w:r>
    </w:p>
    <w:p w14:paraId="657A24D4" w14:textId="5710D150" w:rsidR="00DE1EC6" w:rsidRPr="00A14D50" w:rsidRDefault="007D1407" w:rsidP="009868F6">
      <w:pPr>
        <w:pStyle w:val="Sub1"/>
      </w:pPr>
      <w:r w:rsidRPr="00A14D50">
        <w:t>may be made</w:t>
      </w:r>
      <w:r w:rsidR="00B57F52" w:rsidRPr="00A14D50">
        <w:t xml:space="preserve"> under</w:t>
      </w:r>
      <w:r w:rsidRPr="00A14D50">
        <w:t xml:space="preserve"> </w:t>
      </w:r>
      <w:r w:rsidR="00DE1EC6" w:rsidRPr="00A14D50">
        <w:t xml:space="preserve">the following sections of the </w:t>
      </w:r>
      <w:r w:rsidR="007634A2" w:rsidRPr="00A14D50">
        <w:rPr>
          <w:u w:val="dashLong" w:color="D9D9D9" w:themeColor="background1" w:themeShade="D9"/>
        </w:rPr>
        <w:t>Act</w:t>
      </w:r>
      <w:r w:rsidR="00DE1EC6" w:rsidRPr="00A14D50">
        <w:t>:</w:t>
      </w:r>
    </w:p>
    <w:tbl>
      <w:tblPr>
        <w:tblStyle w:val="TableGrid"/>
        <w:tblW w:w="0" w:type="auto"/>
        <w:jc w:val="center"/>
        <w:tblLook w:val="04A0" w:firstRow="1" w:lastRow="0" w:firstColumn="1" w:lastColumn="0" w:noHBand="0" w:noVBand="1"/>
      </w:tblPr>
      <w:tblGrid>
        <w:gridCol w:w="1413"/>
        <w:gridCol w:w="6095"/>
      </w:tblGrid>
      <w:tr w:rsidR="004944C9" w:rsidRPr="00A14D50" w14:paraId="2C353E85" w14:textId="77777777" w:rsidTr="006A177B">
        <w:trPr>
          <w:jc w:val="center"/>
        </w:trPr>
        <w:tc>
          <w:tcPr>
            <w:tcW w:w="1413" w:type="dxa"/>
            <w:shd w:val="clear" w:color="auto" w:fill="D9D9D9" w:themeFill="background1" w:themeFillShade="D9"/>
          </w:tcPr>
          <w:p w14:paraId="6500B2BB" w14:textId="179D3DD5" w:rsidR="0056359D" w:rsidRPr="00A14D50" w:rsidRDefault="0056359D" w:rsidP="00B22F1B">
            <w:pPr>
              <w:jc w:val="center"/>
              <w:rPr>
                <w:b/>
                <w:bCs/>
              </w:rPr>
            </w:pPr>
            <w:r w:rsidRPr="00A14D50">
              <w:rPr>
                <w:b/>
                <w:bCs/>
              </w:rPr>
              <w:t>Section</w:t>
            </w:r>
          </w:p>
        </w:tc>
        <w:tc>
          <w:tcPr>
            <w:tcW w:w="6095" w:type="dxa"/>
            <w:shd w:val="clear" w:color="auto" w:fill="D9D9D9" w:themeFill="background1" w:themeFillShade="D9"/>
          </w:tcPr>
          <w:p w14:paraId="66D59EAD" w14:textId="77777777" w:rsidR="0056359D" w:rsidRPr="00A14D50" w:rsidRDefault="0056359D" w:rsidP="00B22F1B">
            <w:pPr>
              <w:rPr>
                <w:i/>
                <w:sz w:val="20"/>
              </w:rPr>
            </w:pPr>
            <w:r w:rsidRPr="00A14D50">
              <w:rPr>
                <w:i/>
                <w:sz w:val="20"/>
              </w:rPr>
              <w:t>[Description (Clerical Only)]</w:t>
            </w:r>
          </w:p>
        </w:tc>
      </w:tr>
      <w:tr w:rsidR="004944C9" w:rsidRPr="00A14D50" w14:paraId="64232B4B" w14:textId="77777777" w:rsidTr="006A177B">
        <w:trPr>
          <w:jc w:val="center"/>
        </w:trPr>
        <w:tc>
          <w:tcPr>
            <w:tcW w:w="1413" w:type="dxa"/>
          </w:tcPr>
          <w:p w14:paraId="11AC4ED5" w14:textId="708F6CC8" w:rsidR="0056359D" w:rsidRPr="00A14D50" w:rsidRDefault="0056359D" w:rsidP="00B22F1B">
            <w:pPr>
              <w:jc w:val="center"/>
            </w:pPr>
            <w:r w:rsidRPr="00A14D50">
              <w:lastRenderedPageBreak/>
              <w:t>159</w:t>
            </w:r>
          </w:p>
        </w:tc>
        <w:tc>
          <w:tcPr>
            <w:tcW w:w="6095" w:type="dxa"/>
            <w:shd w:val="clear" w:color="auto" w:fill="D9D9D9" w:themeFill="background1" w:themeFillShade="D9"/>
          </w:tcPr>
          <w:p w14:paraId="1A59050B" w14:textId="4DD49365" w:rsidR="0056359D" w:rsidRPr="00A14D50" w:rsidRDefault="0056359D" w:rsidP="00B22F1B">
            <w:pPr>
              <w:rPr>
                <w:i/>
                <w:sz w:val="20"/>
              </w:rPr>
            </w:pPr>
            <w:r w:rsidRPr="00A14D50">
              <w:rPr>
                <w:i/>
                <w:sz w:val="20"/>
              </w:rPr>
              <w:t>[Right of entry order]</w:t>
            </w:r>
          </w:p>
        </w:tc>
      </w:tr>
      <w:tr w:rsidR="004944C9" w:rsidRPr="00A14D50" w14:paraId="160E0A32" w14:textId="77777777" w:rsidTr="006A177B">
        <w:trPr>
          <w:jc w:val="center"/>
        </w:trPr>
        <w:tc>
          <w:tcPr>
            <w:tcW w:w="1413" w:type="dxa"/>
          </w:tcPr>
          <w:p w14:paraId="3440D435" w14:textId="4C440629" w:rsidR="0056359D" w:rsidRPr="00A14D50" w:rsidRDefault="0056359D" w:rsidP="00B22F1B">
            <w:pPr>
              <w:jc w:val="center"/>
            </w:pPr>
            <w:r w:rsidRPr="00A14D50">
              <w:t>163</w:t>
            </w:r>
          </w:p>
        </w:tc>
        <w:tc>
          <w:tcPr>
            <w:tcW w:w="6095" w:type="dxa"/>
            <w:shd w:val="clear" w:color="auto" w:fill="D9D9D9" w:themeFill="background1" w:themeFillShade="D9"/>
          </w:tcPr>
          <w:p w14:paraId="3619C7AD" w14:textId="0D8E3CB5" w:rsidR="0056359D" w:rsidRPr="00A14D50" w:rsidRDefault="0056359D" w:rsidP="00B22F1B">
            <w:pPr>
              <w:rPr>
                <w:i/>
                <w:sz w:val="20"/>
              </w:rPr>
            </w:pPr>
            <w:r w:rsidRPr="00A14D50">
              <w:rPr>
                <w:i/>
                <w:sz w:val="20"/>
              </w:rPr>
              <w:t>[Application relating to loss or damage caused by right of entry]</w:t>
            </w:r>
          </w:p>
        </w:tc>
      </w:tr>
      <w:tr w:rsidR="004944C9" w:rsidRPr="00A14D50" w14:paraId="4C85BFC3" w14:textId="77777777" w:rsidTr="006A177B">
        <w:trPr>
          <w:jc w:val="center"/>
        </w:trPr>
        <w:tc>
          <w:tcPr>
            <w:tcW w:w="1413" w:type="dxa"/>
          </w:tcPr>
          <w:p w14:paraId="33A9EB8B" w14:textId="06025303" w:rsidR="0056359D" w:rsidRPr="00A14D50" w:rsidRDefault="0056359D" w:rsidP="00B22F1B">
            <w:pPr>
              <w:jc w:val="center"/>
            </w:pPr>
            <w:r w:rsidRPr="00A14D50">
              <w:t>164</w:t>
            </w:r>
          </w:p>
        </w:tc>
        <w:tc>
          <w:tcPr>
            <w:tcW w:w="6095" w:type="dxa"/>
            <w:shd w:val="clear" w:color="auto" w:fill="D9D9D9" w:themeFill="background1" w:themeFillShade="D9"/>
          </w:tcPr>
          <w:p w14:paraId="18BE02FF" w14:textId="6E465F17" w:rsidR="0056359D" w:rsidRPr="00A14D50" w:rsidRDefault="0056359D" w:rsidP="00B22F1B">
            <w:pPr>
              <w:rPr>
                <w:i/>
                <w:sz w:val="20"/>
              </w:rPr>
            </w:pPr>
            <w:r w:rsidRPr="00A14D50">
              <w:rPr>
                <w:i/>
                <w:sz w:val="20"/>
              </w:rPr>
              <w:t>[Board orders relating to surface leases]</w:t>
            </w:r>
          </w:p>
        </w:tc>
      </w:tr>
      <w:tr w:rsidR="004944C9" w:rsidRPr="00A14D50" w14:paraId="1DE6B2FD" w14:textId="77777777" w:rsidTr="006A177B">
        <w:trPr>
          <w:jc w:val="center"/>
        </w:trPr>
        <w:tc>
          <w:tcPr>
            <w:tcW w:w="1413" w:type="dxa"/>
          </w:tcPr>
          <w:p w14:paraId="421A6E7C" w14:textId="6CC56A3F" w:rsidR="0056359D" w:rsidRPr="00A14D50" w:rsidRDefault="0056359D" w:rsidP="00B22F1B">
            <w:pPr>
              <w:jc w:val="center"/>
            </w:pPr>
            <w:r w:rsidRPr="00A14D50">
              <w:t>166</w:t>
            </w:r>
          </w:p>
        </w:tc>
        <w:tc>
          <w:tcPr>
            <w:tcW w:w="6095" w:type="dxa"/>
            <w:shd w:val="clear" w:color="auto" w:fill="D9D9D9" w:themeFill="background1" w:themeFillShade="D9"/>
          </w:tcPr>
          <w:p w14:paraId="0B0D724D" w14:textId="77F1A579" w:rsidR="0056359D" w:rsidRPr="00A14D50" w:rsidRDefault="001A69BB" w:rsidP="00B22F1B">
            <w:pPr>
              <w:rPr>
                <w:i/>
                <w:sz w:val="20"/>
              </w:rPr>
            </w:pPr>
            <w:r w:rsidRPr="00A14D50">
              <w:rPr>
                <w:i/>
                <w:sz w:val="20"/>
              </w:rPr>
              <w:t>[</w:t>
            </w:r>
            <w:r w:rsidR="0056359D" w:rsidRPr="00A14D50">
              <w:rPr>
                <w:i/>
                <w:sz w:val="20"/>
              </w:rPr>
              <w:t>Parties do not agree to amendment of surface lease or order]</w:t>
            </w:r>
          </w:p>
        </w:tc>
      </w:tr>
    </w:tbl>
    <w:p w14:paraId="21F8FDF8" w14:textId="6BCE31A9" w:rsidR="00F94559" w:rsidRPr="00A14D50" w:rsidRDefault="00F94559" w:rsidP="009868F6">
      <w:pPr>
        <w:pStyle w:val="Sub1"/>
      </w:pPr>
      <w:r w:rsidRPr="00A14D50">
        <w:t xml:space="preserve">must be </w:t>
      </w:r>
      <w:r w:rsidR="007634A2" w:rsidRPr="00A14D50">
        <w:rPr>
          <w:u w:val="dashLong" w:color="D9D9D9" w:themeColor="background1" w:themeShade="D9"/>
        </w:rPr>
        <w:t>delivered</w:t>
      </w:r>
      <w:r w:rsidRPr="00A14D50">
        <w:t xml:space="preserve"> in writing no less than seven (7) days before the scheduled date of the arbitration, or if the arbitration is by way of written submissions, no less than seven (7) days in advance of the first scheduled submission date</w:t>
      </w:r>
      <w:r w:rsidR="00882F70" w:rsidRPr="00A14D50">
        <w:t>; and</w:t>
      </w:r>
      <w:r w:rsidRPr="00A14D50">
        <w:t xml:space="preserve"> </w:t>
      </w:r>
    </w:p>
    <w:p w14:paraId="7AF0573F" w14:textId="121D77C1" w:rsidR="00C905A0" w:rsidRPr="00A14D50" w:rsidRDefault="00C905A0" w:rsidP="009868F6">
      <w:pPr>
        <w:pStyle w:val="Sub1"/>
      </w:pPr>
      <w:r w:rsidRPr="00A14D50">
        <w:t xml:space="preserve">must not be disclosed to the </w:t>
      </w:r>
      <w:r w:rsidR="00D702B2" w:rsidRPr="00A14D50">
        <w:rPr>
          <w:u w:val="dashLong" w:color="D9D9D9" w:themeColor="background1" w:themeShade="D9"/>
        </w:rPr>
        <w:t>Board</w:t>
      </w:r>
      <w:r w:rsidRPr="00A14D50">
        <w:t xml:space="preserve"> or included in any </w:t>
      </w:r>
      <w:r w:rsidR="007634A2" w:rsidRPr="00A14D50">
        <w:rPr>
          <w:u w:val="dashLong" w:color="D9D9D9" w:themeColor="background1" w:themeShade="D9"/>
        </w:rPr>
        <w:t>document</w:t>
      </w:r>
      <w:r w:rsidRPr="00A14D50">
        <w:t xml:space="preserve"> used in an arbitration until all issues in the arbitration other than costs have been determined and reasons provided to the </w:t>
      </w:r>
      <w:r w:rsidR="007634A2" w:rsidRPr="00A14D50">
        <w:rPr>
          <w:u w:val="dashLong" w:color="D9D9D9" w:themeColor="background1" w:themeShade="D9"/>
        </w:rPr>
        <w:t>parties</w:t>
      </w:r>
      <w:r w:rsidRPr="00A14D50">
        <w:t xml:space="preserve">. </w:t>
      </w:r>
    </w:p>
    <w:p w14:paraId="06370C30" w14:textId="540D4B34" w:rsidR="0037673C" w:rsidRPr="00A14D50" w:rsidRDefault="00C905A0" w:rsidP="00A14D50">
      <w:pPr>
        <w:pStyle w:val="Section"/>
        <w:rPr>
          <w:shd w:val="clear" w:color="auto" w:fill="auto"/>
        </w:rPr>
      </w:pPr>
      <w:r w:rsidRPr="00A14D50">
        <w:rPr>
          <w:shd w:val="clear" w:color="auto" w:fill="auto"/>
        </w:rPr>
        <w:t xml:space="preserve">In </w:t>
      </w:r>
      <w:r w:rsidR="00A1674D" w:rsidRPr="00A14D50">
        <w:rPr>
          <w:shd w:val="clear" w:color="auto" w:fill="auto"/>
        </w:rPr>
        <w:t>a request</w:t>
      </w:r>
      <w:r w:rsidRPr="00A14D50">
        <w:rPr>
          <w:shd w:val="clear" w:color="auto" w:fill="auto"/>
        </w:rPr>
        <w:t xml:space="preserve"> for costs, the </w:t>
      </w:r>
      <w:r w:rsidR="00D702B2" w:rsidRPr="00A14D50">
        <w:rPr>
          <w:u w:val="dashLong" w:color="D9D9D9" w:themeColor="background1" w:themeShade="D9"/>
          <w:shd w:val="clear" w:color="auto" w:fill="auto"/>
        </w:rPr>
        <w:t>Board</w:t>
      </w:r>
      <w:r w:rsidRPr="00A14D50">
        <w:rPr>
          <w:shd w:val="clear" w:color="auto" w:fill="auto"/>
        </w:rPr>
        <w:t xml:space="preserve"> may consider</w:t>
      </w:r>
      <w:r w:rsidR="000F7305" w:rsidRPr="00A14D50">
        <w:rPr>
          <w:shd w:val="clear" w:color="auto" w:fill="auto"/>
        </w:rPr>
        <w:t xml:space="preserve"> an offer to settle only if the offer re</w:t>
      </w:r>
      <w:r w:rsidR="007634A2" w:rsidRPr="00A14D50">
        <w:rPr>
          <w:shd w:val="clear" w:color="auto" w:fill="auto"/>
        </w:rPr>
        <w:t>serve</w:t>
      </w:r>
      <w:r w:rsidR="000F7305" w:rsidRPr="00A14D50">
        <w:rPr>
          <w:shd w:val="clear" w:color="auto" w:fill="auto"/>
        </w:rPr>
        <w:t xml:space="preserve">d the right to bring the offer to the attention of the </w:t>
      </w:r>
      <w:r w:rsidR="00D702B2" w:rsidRPr="00A14D50">
        <w:rPr>
          <w:u w:val="dashLong" w:color="D9D9D9" w:themeColor="background1" w:themeShade="D9"/>
          <w:shd w:val="clear" w:color="auto" w:fill="auto"/>
        </w:rPr>
        <w:t>Board</w:t>
      </w:r>
      <w:r w:rsidR="000F7305" w:rsidRPr="00A14D50">
        <w:rPr>
          <w:shd w:val="clear" w:color="auto" w:fill="auto"/>
        </w:rPr>
        <w:t xml:space="preserve"> for consideration </w:t>
      </w:r>
      <w:r w:rsidR="004B3C10" w:rsidRPr="00A14D50">
        <w:rPr>
          <w:shd w:val="clear" w:color="auto" w:fill="auto"/>
        </w:rPr>
        <w:t>of</w:t>
      </w:r>
      <w:r w:rsidR="000F7305" w:rsidRPr="00A14D50">
        <w:rPr>
          <w:shd w:val="clear" w:color="auto" w:fill="auto"/>
        </w:rPr>
        <w:t xml:space="preserve"> costs after the </w:t>
      </w:r>
      <w:r w:rsidR="00D702B2" w:rsidRPr="00A14D50">
        <w:rPr>
          <w:u w:val="dashLong" w:color="D9D9D9" w:themeColor="background1" w:themeShade="D9"/>
          <w:shd w:val="clear" w:color="auto" w:fill="auto"/>
        </w:rPr>
        <w:t>Board</w:t>
      </w:r>
      <w:r w:rsidR="000F7305" w:rsidRPr="00A14D50">
        <w:rPr>
          <w:shd w:val="clear" w:color="auto" w:fill="auto"/>
        </w:rPr>
        <w:t xml:space="preserve"> has determined all other issues in a </w:t>
      </w:r>
      <w:r w:rsidR="007634A2" w:rsidRPr="00A14D50">
        <w:rPr>
          <w:shd w:val="clear" w:color="auto" w:fill="auto"/>
        </w:rPr>
        <w:t>proceeding</w:t>
      </w:r>
      <w:r w:rsidR="000F7305" w:rsidRPr="00A14D50">
        <w:rPr>
          <w:shd w:val="clear" w:color="auto" w:fill="auto"/>
        </w:rPr>
        <w:t>, and then may consider</w:t>
      </w:r>
      <w:r w:rsidR="00FA5472" w:rsidRPr="00A14D50">
        <w:rPr>
          <w:shd w:val="clear" w:color="auto" w:fill="auto"/>
        </w:rPr>
        <w:t>:</w:t>
      </w:r>
      <w:r w:rsidRPr="00A14D50">
        <w:rPr>
          <w:shd w:val="clear" w:color="auto" w:fill="auto"/>
        </w:rPr>
        <w:t xml:space="preserve"> </w:t>
      </w:r>
    </w:p>
    <w:p w14:paraId="2326CB8F" w14:textId="7AD78AFC" w:rsidR="00C905A0" w:rsidRPr="00A14D50" w:rsidRDefault="00C905A0" w:rsidP="009868F6">
      <w:pPr>
        <w:pStyle w:val="Sub1"/>
      </w:pPr>
      <w:r w:rsidRPr="00A14D50">
        <w:t>whether an offer to settle was one that ought reasonably to have been accepted</w:t>
      </w:r>
      <w:r w:rsidR="00FA5472" w:rsidRPr="00A14D50">
        <w:t>;</w:t>
      </w:r>
      <w:r w:rsidR="00085780" w:rsidRPr="00A14D50">
        <w:t xml:space="preserve"> </w:t>
      </w:r>
      <w:r w:rsidRPr="00A14D50">
        <w:t xml:space="preserve"> </w:t>
      </w:r>
    </w:p>
    <w:p w14:paraId="225BEA9E" w14:textId="4AAC399A" w:rsidR="00C905A0" w:rsidRPr="00A14D50" w:rsidRDefault="00C905A0" w:rsidP="009868F6">
      <w:pPr>
        <w:pStyle w:val="Sub1"/>
      </w:pPr>
      <w:r w:rsidRPr="00A14D50">
        <w:t xml:space="preserve">the relationship between the terms of settlement offered and the final determination of the </w:t>
      </w:r>
      <w:r w:rsidR="00D702B2" w:rsidRPr="00A14D50">
        <w:rPr>
          <w:u w:val="dashLong" w:color="D9D9D9" w:themeColor="background1" w:themeShade="D9"/>
        </w:rPr>
        <w:t>Board</w:t>
      </w:r>
      <w:r w:rsidR="00FA5472" w:rsidRPr="00A14D50">
        <w:t>;</w:t>
      </w:r>
      <w:r w:rsidR="00085780" w:rsidRPr="00A14D50">
        <w:t xml:space="preserve"> </w:t>
      </w:r>
      <w:r w:rsidR="00F44677" w:rsidRPr="00A14D50">
        <w:t xml:space="preserve">and </w:t>
      </w:r>
      <w:r w:rsidRPr="00A14D50">
        <w:t xml:space="preserve"> </w:t>
      </w:r>
    </w:p>
    <w:p w14:paraId="3B4475AF" w14:textId="1A580D93" w:rsidR="00C905A0" w:rsidRPr="00A14D50" w:rsidRDefault="00C905A0" w:rsidP="009868F6">
      <w:pPr>
        <w:pStyle w:val="Sub1"/>
      </w:pPr>
      <w:r w:rsidRPr="00A14D50">
        <w:t xml:space="preserve">any other factors the </w:t>
      </w:r>
      <w:r w:rsidR="00D702B2" w:rsidRPr="00A14D50">
        <w:rPr>
          <w:u w:val="dashLong" w:color="D9D9D9" w:themeColor="background1" w:themeShade="D9"/>
        </w:rPr>
        <w:t>Board</w:t>
      </w:r>
      <w:r w:rsidRPr="00A14D50">
        <w:t xml:space="preserve"> considers appropriate.</w:t>
      </w:r>
      <w:r w:rsidR="00085780" w:rsidRPr="00A14D50">
        <w:t xml:space="preserve"> </w:t>
      </w:r>
      <w:r w:rsidRPr="00A14D50">
        <w:t xml:space="preserve"> </w:t>
      </w:r>
    </w:p>
    <w:p w14:paraId="1FAF614F" w14:textId="05BE06E7" w:rsidR="00C905A0" w:rsidRPr="00A14D50" w:rsidRDefault="00E306E7" w:rsidP="004944C9">
      <w:pPr>
        <w:pStyle w:val="Division"/>
        <w:rPr>
          <w:lang w:val="en-US"/>
        </w:rPr>
      </w:pPr>
      <w:bookmarkStart w:id="108" w:name="_Toc164069649"/>
      <w:bookmarkStart w:id="109" w:name="_Toc168390666"/>
      <w:r w:rsidRPr="00A14D50">
        <w:rPr>
          <w:lang w:val="en-US"/>
        </w:rPr>
        <w:t xml:space="preserve">Withdrawal or Settlement of An </w:t>
      </w:r>
      <w:r w:rsidR="007634A2" w:rsidRPr="00A14D50">
        <w:rPr>
          <w:lang w:val="en-US"/>
        </w:rPr>
        <w:t>Application</w:t>
      </w:r>
      <w:bookmarkEnd w:id="108"/>
      <w:bookmarkEnd w:id="109"/>
      <w:r w:rsidRPr="00A14D50">
        <w:rPr>
          <w:lang w:val="en-US"/>
        </w:rPr>
        <w:t xml:space="preserve"> </w:t>
      </w:r>
    </w:p>
    <w:p w14:paraId="2634CCDF" w14:textId="44F4F22E" w:rsidR="00C905A0" w:rsidRPr="00A14D50" w:rsidRDefault="00C905A0" w:rsidP="00A14D50">
      <w:pPr>
        <w:pStyle w:val="Section"/>
        <w:rPr>
          <w:shd w:val="clear" w:color="auto" w:fill="auto"/>
        </w:rPr>
      </w:pPr>
      <w:r w:rsidRPr="00A14D50">
        <w:rPr>
          <w:shd w:val="clear" w:color="auto" w:fill="auto"/>
        </w:rPr>
        <w:t xml:space="preserve">A </w:t>
      </w:r>
      <w:r w:rsidR="007634A2" w:rsidRPr="00A14D50">
        <w:rPr>
          <w:shd w:val="clear" w:color="auto" w:fill="auto"/>
        </w:rPr>
        <w:t>party</w:t>
      </w:r>
      <w:r w:rsidRPr="00A14D50">
        <w:rPr>
          <w:shd w:val="clear" w:color="auto" w:fill="auto"/>
        </w:rPr>
        <w:t xml:space="preserve"> may withdraw all or part of an </w:t>
      </w:r>
      <w:r w:rsidR="007634A2" w:rsidRPr="00A14D50">
        <w:rPr>
          <w:shd w:val="clear" w:color="auto" w:fill="auto"/>
        </w:rPr>
        <w:t>application</w:t>
      </w:r>
      <w:r w:rsidRPr="00A14D50">
        <w:rPr>
          <w:shd w:val="clear" w:color="auto" w:fill="auto"/>
        </w:rPr>
        <w:t xml:space="preserve"> at any time by completing </w:t>
      </w:r>
      <w:r w:rsidRPr="00A14D50">
        <w:rPr>
          <w:b/>
          <w:bCs/>
          <w:shd w:val="clear" w:color="auto" w:fill="auto"/>
        </w:rPr>
        <w:t>Form 3</w:t>
      </w:r>
      <w:r w:rsidRPr="00A14D50">
        <w:rPr>
          <w:shd w:val="clear" w:color="auto" w:fill="auto"/>
        </w:rPr>
        <w:t xml:space="preserve"> and </w:t>
      </w:r>
      <w:r w:rsidR="007634A2" w:rsidRPr="00A14D50">
        <w:rPr>
          <w:shd w:val="clear" w:color="auto" w:fill="auto"/>
        </w:rPr>
        <w:t>deliver</w:t>
      </w:r>
      <w:r w:rsidRPr="00A14D50">
        <w:rPr>
          <w:shd w:val="clear" w:color="auto" w:fill="auto"/>
        </w:rPr>
        <w:t xml:space="preserve">ing it to the </w:t>
      </w:r>
      <w:r w:rsidR="00D702B2" w:rsidRPr="00A14D50">
        <w:rPr>
          <w:u w:val="dashLong" w:color="D9D9D9" w:themeColor="background1" w:themeShade="D9"/>
          <w:shd w:val="clear" w:color="auto" w:fill="auto"/>
        </w:rPr>
        <w:t>Board</w:t>
      </w:r>
      <w:r w:rsidRPr="00A14D50">
        <w:rPr>
          <w:shd w:val="clear" w:color="auto" w:fill="auto"/>
        </w:rPr>
        <w:t xml:space="preserve"> with a copy to the other </w:t>
      </w:r>
      <w:r w:rsidR="007634A2" w:rsidRPr="00A14D50">
        <w:rPr>
          <w:shd w:val="clear" w:color="auto" w:fill="auto"/>
        </w:rPr>
        <w:t>parties</w:t>
      </w:r>
      <w:r w:rsidRPr="00A14D50">
        <w:rPr>
          <w:shd w:val="clear" w:color="auto" w:fill="auto"/>
        </w:rPr>
        <w:t xml:space="preserve">. </w:t>
      </w:r>
    </w:p>
    <w:p w14:paraId="77339C77" w14:textId="218CC0A8" w:rsidR="00B8353B" w:rsidRPr="00A14D50" w:rsidRDefault="00C905A0" w:rsidP="00A14D50">
      <w:pPr>
        <w:pStyle w:val="Section"/>
        <w:rPr>
          <w:shd w:val="clear" w:color="auto" w:fill="auto"/>
        </w:rPr>
      </w:pPr>
      <w:r w:rsidRPr="00A14D50">
        <w:rPr>
          <w:shd w:val="clear" w:color="auto" w:fill="auto"/>
        </w:rPr>
        <w:t xml:space="preserve">If the </w:t>
      </w:r>
      <w:r w:rsidR="007634A2" w:rsidRPr="00A14D50">
        <w:rPr>
          <w:shd w:val="clear" w:color="auto" w:fill="auto"/>
        </w:rPr>
        <w:t>parties</w:t>
      </w:r>
      <w:r w:rsidRPr="00A14D50">
        <w:rPr>
          <w:shd w:val="clear" w:color="auto" w:fill="auto"/>
        </w:rPr>
        <w:t xml:space="preserve"> settle an </w:t>
      </w:r>
      <w:r w:rsidR="007634A2" w:rsidRPr="00A14D50">
        <w:rPr>
          <w:shd w:val="clear" w:color="auto" w:fill="auto"/>
        </w:rPr>
        <w:t>application</w:t>
      </w:r>
      <w:r w:rsidR="00D16D11" w:rsidRPr="00A14D50">
        <w:rPr>
          <w:shd w:val="clear" w:color="auto" w:fill="auto"/>
        </w:rPr>
        <w:t xml:space="preserve"> the </w:t>
      </w:r>
      <w:r w:rsidR="00D702B2" w:rsidRPr="00A14D50">
        <w:rPr>
          <w:u w:val="dashLong" w:color="D9D9D9" w:themeColor="background1" w:themeShade="D9"/>
          <w:shd w:val="clear" w:color="auto" w:fill="auto"/>
        </w:rPr>
        <w:t>Board</w:t>
      </w:r>
      <w:r w:rsidR="00D16D11" w:rsidRPr="00A14D50">
        <w:rPr>
          <w:shd w:val="clear" w:color="auto" w:fill="auto"/>
        </w:rPr>
        <w:t xml:space="preserve"> will dismiss the </w:t>
      </w:r>
      <w:r w:rsidR="007634A2" w:rsidRPr="00A14D50">
        <w:rPr>
          <w:shd w:val="clear" w:color="auto" w:fill="auto"/>
        </w:rPr>
        <w:t>application</w:t>
      </w:r>
      <w:r w:rsidRPr="00A14D50">
        <w:rPr>
          <w:shd w:val="clear" w:color="auto" w:fill="auto"/>
        </w:rPr>
        <w:t xml:space="preserve"> </w:t>
      </w:r>
      <w:r w:rsidR="00B8353B" w:rsidRPr="00A14D50">
        <w:rPr>
          <w:shd w:val="clear" w:color="auto" w:fill="auto"/>
        </w:rPr>
        <w:t>after</w:t>
      </w:r>
      <w:r w:rsidR="007E0A9C" w:rsidRPr="00A14D50">
        <w:rPr>
          <w:shd w:val="clear" w:color="auto" w:fill="auto"/>
        </w:rPr>
        <w:t xml:space="preserve"> they mutually</w:t>
      </w:r>
      <w:r w:rsidR="00FA5472" w:rsidRPr="00A14D50">
        <w:rPr>
          <w:shd w:val="clear" w:color="auto" w:fill="auto"/>
        </w:rPr>
        <w:t>:</w:t>
      </w:r>
      <w:r w:rsidR="00B8353B" w:rsidRPr="00A14D50">
        <w:rPr>
          <w:shd w:val="clear" w:color="auto" w:fill="auto"/>
        </w:rPr>
        <w:t xml:space="preserve"> </w:t>
      </w:r>
    </w:p>
    <w:p w14:paraId="0EECA934" w14:textId="56729292" w:rsidR="00B8353B" w:rsidRPr="00A14D50" w:rsidRDefault="00C905A0" w:rsidP="009868F6">
      <w:pPr>
        <w:pStyle w:val="Sub1"/>
      </w:pPr>
      <w:r w:rsidRPr="00A14D50">
        <w:t xml:space="preserve">advise the </w:t>
      </w:r>
      <w:r w:rsidR="00D702B2" w:rsidRPr="00A14D50">
        <w:rPr>
          <w:u w:val="dashLong" w:color="D9D9D9" w:themeColor="background1" w:themeShade="D9"/>
        </w:rPr>
        <w:t>Board</w:t>
      </w:r>
      <w:r w:rsidRPr="00A14D50">
        <w:t xml:space="preserve"> that the </w:t>
      </w:r>
      <w:r w:rsidR="007634A2" w:rsidRPr="00A14D50">
        <w:rPr>
          <w:u w:val="dashLong" w:color="D9D9D9" w:themeColor="background1" w:themeShade="D9"/>
        </w:rPr>
        <w:t>application</w:t>
      </w:r>
      <w:r w:rsidRPr="00A14D50">
        <w:t xml:space="preserve"> has been settled</w:t>
      </w:r>
      <w:r w:rsidR="00B51549" w:rsidRPr="00A14D50">
        <w:t xml:space="preserve"> with no further steps requested</w:t>
      </w:r>
      <w:r w:rsidR="00E83100" w:rsidRPr="00A14D50">
        <w:t>;</w:t>
      </w:r>
      <w:r w:rsidR="00B8353B" w:rsidRPr="00A14D50">
        <w:t xml:space="preserve"> or</w:t>
      </w:r>
    </w:p>
    <w:p w14:paraId="04CB97E6" w14:textId="20387F85" w:rsidR="00C905A0" w:rsidRPr="00A14D50" w:rsidRDefault="00C905A0" w:rsidP="009868F6">
      <w:pPr>
        <w:pStyle w:val="Sub1"/>
      </w:pPr>
      <w:r w:rsidRPr="00A14D50">
        <w:t xml:space="preserve">apply </w:t>
      </w:r>
      <w:r w:rsidR="00443DE8" w:rsidRPr="00A14D50">
        <w:t xml:space="preserve">for a consent order from the </w:t>
      </w:r>
      <w:r w:rsidR="00D702B2" w:rsidRPr="00A14D50">
        <w:rPr>
          <w:u w:val="dashLong" w:color="D9D9D9" w:themeColor="background1" w:themeShade="D9"/>
        </w:rPr>
        <w:t>Board</w:t>
      </w:r>
      <w:r w:rsidRPr="00A14D50">
        <w:t xml:space="preserve"> incorporating the terms of settlement</w:t>
      </w:r>
      <w:r w:rsidR="00443DE8" w:rsidRPr="00A14D50">
        <w:t>, and it is issued.</w:t>
      </w:r>
      <w:r w:rsidRPr="00A14D50">
        <w:t xml:space="preserve"> </w:t>
      </w:r>
    </w:p>
    <w:p w14:paraId="531D265E" w14:textId="0B5A7455" w:rsidR="00FC25B9" w:rsidRPr="00A14D50" w:rsidRDefault="00FC25B9" w:rsidP="00A14D50">
      <w:pPr>
        <w:pStyle w:val="Section"/>
        <w:rPr>
          <w:shd w:val="clear" w:color="auto" w:fill="auto"/>
        </w:rPr>
      </w:pPr>
      <w:r w:rsidRPr="00A14D50">
        <w:rPr>
          <w:shd w:val="clear" w:color="auto" w:fill="auto"/>
        </w:rPr>
        <w:t xml:space="preserve">Before issuing </w:t>
      </w:r>
      <w:r w:rsidR="00C905A0" w:rsidRPr="00A14D50">
        <w:rPr>
          <w:shd w:val="clear" w:color="auto" w:fill="auto"/>
        </w:rPr>
        <w:t xml:space="preserve">a </w:t>
      </w:r>
      <w:r w:rsidR="00F7165C" w:rsidRPr="00A14D50">
        <w:rPr>
          <w:shd w:val="clear" w:color="auto" w:fill="auto"/>
        </w:rPr>
        <w:t xml:space="preserve">requested </w:t>
      </w:r>
      <w:r w:rsidR="00C905A0" w:rsidRPr="00A14D50">
        <w:rPr>
          <w:shd w:val="clear" w:color="auto" w:fill="auto"/>
        </w:rPr>
        <w:t xml:space="preserve">consent order, the </w:t>
      </w:r>
      <w:r w:rsidR="00D702B2" w:rsidRPr="00A14D50">
        <w:rPr>
          <w:u w:val="dashLong" w:color="D9D9D9" w:themeColor="background1" w:themeShade="D9"/>
          <w:shd w:val="clear" w:color="auto" w:fill="auto"/>
        </w:rPr>
        <w:t>Board</w:t>
      </w:r>
      <w:r w:rsidR="00C905A0" w:rsidRPr="00A14D50">
        <w:rPr>
          <w:shd w:val="clear" w:color="auto" w:fill="auto"/>
        </w:rPr>
        <w:t xml:space="preserve"> may</w:t>
      </w:r>
      <w:r w:rsidR="00FA5472" w:rsidRPr="00A14D50">
        <w:rPr>
          <w:shd w:val="clear" w:color="auto" w:fill="auto"/>
        </w:rPr>
        <w:t>:</w:t>
      </w:r>
    </w:p>
    <w:p w14:paraId="07EA9C60" w14:textId="52230E18" w:rsidR="00F7165C" w:rsidRPr="00A14D50" w:rsidRDefault="00C905A0" w:rsidP="009868F6">
      <w:pPr>
        <w:pStyle w:val="Sub1"/>
      </w:pPr>
      <w:r w:rsidRPr="00A14D50">
        <w:t xml:space="preserve"> require further information or submissions from the </w:t>
      </w:r>
      <w:r w:rsidR="007634A2" w:rsidRPr="00A14D50">
        <w:rPr>
          <w:u w:val="dashLong" w:color="D9D9D9" w:themeColor="background1" w:themeShade="D9"/>
        </w:rPr>
        <w:t>parties</w:t>
      </w:r>
      <w:r w:rsidR="00FA5472" w:rsidRPr="00A14D50">
        <w:t>;</w:t>
      </w:r>
      <w:r w:rsidR="00E83100" w:rsidRPr="00A14D50">
        <w:t xml:space="preserve"> and</w:t>
      </w:r>
    </w:p>
    <w:p w14:paraId="0F60FACB" w14:textId="340B8ECB" w:rsidR="00F7165C" w:rsidRPr="00A14D50" w:rsidRDefault="00C905A0" w:rsidP="009868F6">
      <w:pPr>
        <w:pStyle w:val="Sub1"/>
      </w:pPr>
      <w:r w:rsidRPr="00A14D50">
        <w:t xml:space="preserve">require the </w:t>
      </w:r>
      <w:r w:rsidR="007634A2" w:rsidRPr="00A14D50">
        <w:rPr>
          <w:u w:val="dashLong" w:color="D9D9D9" w:themeColor="background1" w:themeShade="D9"/>
        </w:rPr>
        <w:t>parties</w:t>
      </w:r>
      <w:r w:rsidRPr="00A14D50">
        <w:t xml:space="preserve"> to attend a telephone or video conference and make further submissions regarding the </w:t>
      </w:r>
      <w:r w:rsidR="007634A2" w:rsidRPr="00A14D50">
        <w:rPr>
          <w:u w:val="dashLong" w:color="D9D9D9" w:themeColor="background1" w:themeShade="D9"/>
        </w:rPr>
        <w:t>application</w:t>
      </w:r>
      <w:r w:rsidRPr="00A14D50">
        <w:t xml:space="preserve"> for a consent order</w:t>
      </w:r>
      <w:r w:rsidR="0014245A" w:rsidRPr="00A14D50">
        <w:t>.</w:t>
      </w:r>
    </w:p>
    <w:p w14:paraId="31D81785" w14:textId="337E9818" w:rsidR="00446319" w:rsidRPr="00A14D50" w:rsidRDefault="00CE6C5C" w:rsidP="00A14D50">
      <w:pPr>
        <w:pStyle w:val="Section"/>
        <w:rPr>
          <w:shd w:val="clear" w:color="auto" w:fill="auto"/>
        </w:rPr>
      </w:pPr>
      <w:r w:rsidRPr="00A14D50">
        <w:rPr>
          <w:shd w:val="clear" w:color="auto" w:fill="auto"/>
        </w:rPr>
        <w:t xml:space="preserve">The </w:t>
      </w:r>
      <w:r w:rsidR="00D702B2" w:rsidRPr="00A14D50">
        <w:rPr>
          <w:u w:val="dashLong" w:color="D9D9D9" w:themeColor="background1" w:themeShade="D9"/>
          <w:shd w:val="clear" w:color="auto" w:fill="auto"/>
        </w:rPr>
        <w:t>Board</w:t>
      </w:r>
      <w:r w:rsidRPr="00A14D50">
        <w:rPr>
          <w:shd w:val="clear" w:color="auto" w:fill="auto"/>
        </w:rPr>
        <w:t xml:space="preserve"> will only make a consent order incorporating the terms of settlement of an </w:t>
      </w:r>
      <w:r w:rsidR="007634A2" w:rsidRPr="00A14D50">
        <w:rPr>
          <w:shd w:val="clear" w:color="auto" w:fill="auto"/>
        </w:rPr>
        <w:t>application</w:t>
      </w:r>
      <w:r w:rsidRPr="00A14D50">
        <w:rPr>
          <w:shd w:val="clear" w:color="auto" w:fill="auto"/>
        </w:rPr>
        <w:t xml:space="preserve"> if it is satisfied the order is consistent with the legislation</w:t>
      </w:r>
      <w:r w:rsidR="00FA5472" w:rsidRPr="00A14D50">
        <w:rPr>
          <w:shd w:val="clear" w:color="auto" w:fill="auto"/>
        </w:rPr>
        <w:t>;</w:t>
      </w:r>
      <w:r w:rsidRPr="00A14D50">
        <w:rPr>
          <w:shd w:val="clear" w:color="auto" w:fill="auto"/>
        </w:rPr>
        <w:t xml:space="preserve"> and </w:t>
      </w:r>
      <w:r w:rsidR="00446319" w:rsidRPr="00A14D50">
        <w:rPr>
          <w:shd w:val="clear" w:color="auto" w:fill="auto"/>
        </w:rPr>
        <w:t xml:space="preserve">will provide reasons </w:t>
      </w:r>
      <w:r w:rsidRPr="00A14D50">
        <w:rPr>
          <w:shd w:val="clear" w:color="auto" w:fill="auto"/>
        </w:rPr>
        <w:t xml:space="preserve">if it declines to issue a consent </w:t>
      </w:r>
      <w:r w:rsidR="00446319" w:rsidRPr="00A14D50">
        <w:rPr>
          <w:shd w:val="clear" w:color="auto" w:fill="auto"/>
        </w:rPr>
        <w:t xml:space="preserve">order. </w:t>
      </w:r>
    </w:p>
    <w:p w14:paraId="396DF57B" w14:textId="0A68BD45" w:rsidR="00C905A0" w:rsidRPr="00A14D50" w:rsidRDefault="00E306E7" w:rsidP="004944C9">
      <w:pPr>
        <w:pStyle w:val="Part"/>
      </w:pPr>
      <w:bookmarkStart w:id="110" w:name="_Toc164069650"/>
      <w:bookmarkStart w:id="111" w:name="_Toc168390667"/>
      <w:r w:rsidRPr="00A14D50">
        <w:lastRenderedPageBreak/>
        <w:t>Post Resolution Process</w:t>
      </w:r>
      <w:bookmarkEnd w:id="110"/>
      <w:bookmarkEnd w:id="111"/>
    </w:p>
    <w:p w14:paraId="247B78D2" w14:textId="5276CCBD" w:rsidR="00847033" w:rsidRPr="00A14D50" w:rsidRDefault="00E306E7" w:rsidP="004944C9">
      <w:pPr>
        <w:pStyle w:val="Division"/>
        <w:rPr>
          <w:lang w:val="en-US"/>
        </w:rPr>
      </w:pPr>
      <w:bookmarkStart w:id="112" w:name="_Toc164069651"/>
      <w:bookmarkStart w:id="113" w:name="_Toc168390668"/>
      <w:r w:rsidRPr="00A14D50">
        <w:rPr>
          <w:lang w:val="en-US"/>
        </w:rPr>
        <w:t xml:space="preserve">Effective Dates and Correction of </w:t>
      </w:r>
      <w:r w:rsidR="007634A2" w:rsidRPr="00A14D50">
        <w:rPr>
          <w:lang w:val="en-US"/>
        </w:rPr>
        <w:t>Decision</w:t>
      </w:r>
      <w:r w:rsidRPr="00A14D50">
        <w:rPr>
          <w:lang w:val="en-US"/>
        </w:rPr>
        <w:t>s</w:t>
      </w:r>
      <w:bookmarkEnd w:id="112"/>
      <w:bookmarkEnd w:id="113"/>
    </w:p>
    <w:p w14:paraId="3E2FD2F1" w14:textId="4770A00D" w:rsidR="006D189C" w:rsidRPr="00A14D50" w:rsidRDefault="00D702B2" w:rsidP="00A14D50">
      <w:pPr>
        <w:pStyle w:val="Section"/>
        <w:rPr>
          <w:shd w:val="clear" w:color="auto" w:fill="auto"/>
        </w:rPr>
      </w:pPr>
      <w:r w:rsidRPr="00A14D50">
        <w:rPr>
          <w:u w:val="dashLong" w:color="D9D9D9" w:themeColor="background1" w:themeShade="D9"/>
          <w:shd w:val="clear" w:color="auto" w:fill="auto"/>
        </w:rPr>
        <w:t>Board</w:t>
      </w:r>
      <w:r w:rsidR="007D4EB8" w:rsidRPr="00A14D50">
        <w:rPr>
          <w:shd w:val="clear" w:color="auto" w:fill="auto"/>
        </w:rPr>
        <w:t xml:space="preserve"> </w:t>
      </w:r>
      <w:r w:rsidR="007634A2" w:rsidRPr="00A14D50">
        <w:rPr>
          <w:shd w:val="clear" w:color="auto" w:fill="auto"/>
        </w:rPr>
        <w:t>decision</w:t>
      </w:r>
      <w:r w:rsidR="007D4EB8" w:rsidRPr="00A14D50">
        <w:rPr>
          <w:shd w:val="clear" w:color="auto" w:fill="auto"/>
        </w:rPr>
        <w:t xml:space="preserve">s are effective on the date </w:t>
      </w:r>
      <w:r w:rsidR="008C1087" w:rsidRPr="00A14D50">
        <w:rPr>
          <w:shd w:val="clear" w:color="auto" w:fill="auto"/>
        </w:rPr>
        <w:t>of</w:t>
      </w:r>
      <w:r w:rsidR="007D4EB8" w:rsidRPr="00A14D50">
        <w:rPr>
          <w:shd w:val="clear" w:color="auto" w:fill="auto"/>
        </w:rPr>
        <w:t xml:space="preserve"> issue</w:t>
      </w:r>
      <w:r w:rsidR="00046EDF" w:rsidRPr="00A14D50">
        <w:rPr>
          <w:shd w:val="clear" w:color="auto" w:fill="auto"/>
        </w:rPr>
        <w:t xml:space="preserve"> in </w:t>
      </w:r>
      <w:r w:rsidR="00D07EA0" w:rsidRPr="00A14D50">
        <w:rPr>
          <w:shd w:val="clear" w:color="auto" w:fill="auto"/>
        </w:rPr>
        <w:t>writing</w:t>
      </w:r>
      <w:r w:rsidR="007D4EB8" w:rsidRPr="00A14D50">
        <w:rPr>
          <w:shd w:val="clear" w:color="auto" w:fill="auto"/>
        </w:rPr>
        <w:t xml:space="preserve">, unless </w:t>
      </w:r>
      <w:r w:rsidR="001B3493" w:rsidRPr="00A14D50">
        <w:rPr>
          <w:shd w:val="clear" w:color="auto" w:fill="auto"/>
        </w:rPr>
        <w:t xml:space="preserve">the Board </w:t>
      </w:r>
      <w:r w:rsidR="007D4EB8" w:rsidRPr="00A14D50">
        <w:rPr>
          <w:shd w:val="clear" w:color="auto" w:fill="auto"/>
        </w:rPr>
        <w:t>specifie</w:t>
      </w:r>
      <w:r w:rsidR="001B3493" w:rsidRPr="00A14D50">
        <w:rPr>
          <w:shd w:val="clear" w:color="auto" w:fill="auto"/>
        </w:rPr>
        <w:t>s differently</w:t>
      </w:r>
      <w:r w:rsidR="00D07EA0" w:rsidRPr="00A14D50">
        <w:rPr>
          <w:shd w:val="clear" w:color="auto" w:fill="auto"/>
        </w:rPr>
        <w:t>.</w:t>
      </w:r>
    </w:p>
    <w:p w14:paraId="471601C8" w14:textId="5D481F38" w:rsidR="00C905A0" w:rsidRPr="00A14D50" w:rsidRDefault="00815FCB" w:rsidP="00A14D50">
      <w:pPr>
        <w:pStyle w:val="Section"/>
        <w:rPr>
          <w:shd w:val="clear" w:color="auto" w:fill="auto"/>
        </w:rPr>
      </w:pPr>
      <w:r w:rsidRPr="00A14D50">
        <w:rPr>
          <w:shd w:val="clear" w:color="auto" w:fill="auto"/>
        </w:rPr>
        <w:t>t</w:t>
      </w:r>
      <w:r w:rsidR="00C905A0" w:rsidRPr="00A14D50">
        <w:rPr>
          <w:shd w:val="clear" w:color="auto" w:fill="auto"/>
        </w:rPr>
        <w:t xml:space="preserve">he </w:t>
      </w:r>
      <w:r w:rsidR="00D702B2" w:rsidRPr="00A14D50">
        <w:rPr>
          <w:u w:val="dashLong" w:color="D9D9D9" w:themeColor="background1" w:themeShade="D9"/>
          <w:shd w:val="clear" w:color="auto" w:fill="auto"/>
        </w:rPr>
        <w:t>Board</w:t>
      </w:r>
      <w:r w:rsidR="00C905A0" w:rsidRPr="00A14D50">
        <w:rPr>
          <w:shd w:val="clear" w:color="auto" w:fill="auto"/>
        </w:rPr>
        <w:t xml:space="preserve"> may amend a final </w:t>
      </w:r>
      <w:r w:rsidR="007634A2" w:rsidRPr="00A14D50">
        <w:rPr>
          <w:shd w:val="clear" w:color="auto" w:fill="auto"/>
        </w:rPr>
        <w:t>decision</w:t>
      </w:r>
      <w:r w:rsidR="00C905A0" w:rsidRPr="00A14D50">
        <w:rPr>
          <w:shd w:val="clear" w:color="auto" w:fill="auto"/>
        </w:rPr>
        <w:t xml:space="preserve"> to correct </w:t>
      </w:r>
    </w:p>
    <w:p w14:paraId="324F1FC3" w14:textId="64507B0F" w:rsidR="00C905A0" w:rsidRPr="00A14D50" w:rsidRDefault="00C905A0" w:rsidP="009868F6">
      <w:pPr>
        <w:pStyle w:val="Sub1"/>
      </w:pPr>
      <w:r w:rsidRPr="00A14D50">
        <w:t>a clerical or typographical error</w:t>
      </w:r>
      <w:r w:rsidR="0014245A" w:rsidRPr="00A14D50">
        <w:t>,</w:t>
      </w:r>
      <w:r w:rsidRPr="00A14D50">
        <w:t xml:space="preserve"> </w:t>
      </w:r>
    </w:p>
    <w:p w14:paraId="208247F8" w14:textId="72181948" w:rsidR="00C905A0" w:rsidRPr="00A14D50" w:rsidRDefault="00C905A0" w:rsidP="009868F6">
      <w:pPr>
        <w:pStyle w:val="Sub1"/>
      </w:pPr>
      <w:r w:rsidRPr="00A14D50">
        <w:t>an accidental or inadvertent error, omission or other similar mistake</w:t>
      </w:r>
      <w:r w:rsidR="0014245A" w:rsidRPr="00A14D50">
        <w:t>,</w:t>
      </w:r>
      <w:r w:rsidRPr="00A14D50">
        <w:t xml:space="preserve"> or </w:t>
      </w:r>
    </w:p>
    <w:p w14:paraId="410FBD8D" w14:textId="4178F757" w:rsidR="00C905A0" w:rsidRPr="00A14D50" w:rsidRDefault="00C905A0" w:rsidP="009868F6">
      <w:pPr>
        <w:pStyle w:val="Sub1"/>
      </w:pPr>
      <w:r w:rsidRPr="00A14D50">
        <w:t xml:space="preserve">an arithmetic error. </w:t>
      </w:r>
    </w:p>
    <w:p w14:paraId="28C64E93" w14:textId="5BE35D7B" w:rsidR="00587554" w:rsidRPr="00A14D50" w:rsidRDefault="00E306E7" w:rsidP="004944C9">
      <w:pPr>
        <w:pStyle w:val="Division"/>
        <w:rPr>
          <w:lang w:val="en-US"/>
        </w:rPr>
      </w:pPr>
      <w:bookmarkStart w:id="114" w:name="_Toc164069652"/>
      <w:bookmarkStart w:id="115" w:name="_Toc168390669"/>
      <w:r w:rsidRPr="00A14D50">
        <w:rPr>
          <w:lang w:val="en-US"/>
        </w:rPr>
        <w:t>Reconsiderations</w:t>
      </w:r>
      <w:bookmarkEnd w:id="114"/>
      <w:bookmarkEnd w:id="115"/>
      <w:r w:rsidRPr="00A14D50">
        <w:rPr>
          <w:lang w:val="en-US"/>
        </w:rPr>
        <w:tab/>
        <w:t xml:space="preserve"> </w:t>
      </w:r>
    </w:p>
    <w:p w14:paraId="5AC11898" w14:textId="462F50AC" w:rsidR="00587554" w:rsidRPr="00A14D50" w:rsidRDefault="00587554" w:rsidP="00A14D50">
      <w:pPr>
        <w:pStyle w:val="Section"/>
        <w:rPr>
          <w:shd w:val="clear" w:color="auto" w:fill="auto"/>
        </w:rPr>
      </w:pPr>
      <w:r w:rsidRPr="00A14D50">
        <w:rPr>
          <w:shd w:val="clear" w:color="auto" w:fill="auto"/>
        </w:rPr>
        <w:t xml:space="preserve">The </w:t>
      </w:r>
      <w:r w:rsidR="00D702B2" w:rsidRPr="00A14D50">
        <w:rPr>
          <w:u w:val="dashLong" w:color="D9D9D9" w:themeColor="background1" w:themeShade="D9"/>
          <w:shd w:val="clear" w:color="auto" w:fill="auto"/>
        </w:rPr>
        <w:t>Board</w:t>
      </w:r>
      <w:r w:rsidRPr="00A14D50">
        <w:rPr>
          <w:shd w:val="clear" w:color="auto" w:fill="auto"/>
        </w:rPr>
        <w:t xml:space="preserve"> may reconsider an order of the </w:t>
      </w:r>
      <w:r w:rsidR="00D702B2" w:rsidRPr="00A14D50">
        <w:rPr>
          <w:u w:val="dashLong" w:color="D9D9D9" w:themeColor="background1" w:themeShade="D9"/>
          <w:shd w:val="clear" w:color="auto" w:fill="auto"/>
        </w:rPr>
        <w:t>Board</w:t>
      </w:r>
      <w:r w:rsidRPr="00A14D50">
        <w:rPr>
          <w:shd w:val="clear" w:color="auto" w:fill="auto"/>
        </w:rPr>
        <w:t xml:space="preserve"> and may vary or rescind the order under section 155(1)</w:t>
      </w:r>
      <w:r w:rsidRPr="00A14D50">
        <w:rPr>
          <w:i/>
          <w:shd w:val="clear" w:color="auto" w:fill="auto"/>
        </w:rPr>
        <w:t xml:space="preserve"> </w:t>
      </w:r>
      <w:r w:rsidRPr="00A14D50">
        <w:rPr>
          <w:shd w:val="clear" w:color="auto" w:fill="auto"/>
        </w:rPr>
        <w:t xml:space="preserve">of the </w:t>
      </w:r>
      <w:r w:rsidR="007634A2" w:rsidRPr="00A14D50">
        <w:rPr>
          <w:shd w:val="clear" w:color="auto" w:fill="auto"/>
        </w:rPr>
        <w:t>Act</w:t>
      </w:r>
      <w:r w:rsidR="00B43F8B" w:rsidRPr="00A14D50">
        <w:rPr>
          <w:rStyle w:val="FootnoteReference"/>
          <w:shd w:val="clear" w:color="auto" w:fill="auto"/>
        </w:rPr>
        <w:footnoteReference w:id="6"/>
      </w:r>
      <w:r w:rsidRPr="00A14D50">
        <w:rPr>
          <w:shd w:val="clear" w:color="auto" w:fill="auto"/>
        </w:rPr>
        <w:t xml:space="preserve"> if the </w:t>
      </w:r>
      <w:r w:rsidR="00D702B2" w:rsidRPr="00A14D50">
        <w:rPr>
          <w:u w:val="dashLong" w:color="D9D9D9" w:themeColor="background1" w:themeShade="D9"/>
          <w:shd w:val="clear" w:color="auto" w:fill="auto"/>
        </w:rPr>
        <w:t>Board</w:t>
      </w:r>
      <w:r w:rsidRPr="00A14D50">
        <w:rPr>
          <w:shd w:val="clear" w:color="auto" w:fill="auto"/>
        </w:rPr>
        <w:t xml:space="preserve"> is satisfied that any of the following circumstances exist</w:t>
      </w:r>
      <w:r w:rsidR="00FA5472" w:rsidRPr="00A14D50">
        <w:rPr>
          <w:shd w:val="clear" w:color="auto" w:fill="auto"/>
        </w:rPr>
        <w:t>:</w:t>
      </w:r>
      <w:r w:rsidRPr="00A14D50">
        <w:rPr>
          <w:shd w:val="clear" w:color="auto" w:fill="auto"/>
        </w:rPr>
        <w:t xml:space="preserve"> </w:t>
      </w:r>
    </w:p>
    <w:p w14:paraId="3CD96C17" w14:textId="52DC85B3" w:rsidR="00587554" w:rsidRPr="00A14D50" w:rsidRDefault="00587554" w:rsidP="009868F6">
      <w:pPr>
        <w:pStyle w:val="Sub1"/>
      </w:pPr>
      <w:r w:rsidRPr="00A14D50">
        <w:t xml:space="preserve">there has been a change in circumstance since the making of the </w:t>
      </w:r>
      <w:r w:rsidR="00D702B2" w:rsidRPr="00A14D50">
        <w:rPr>
          <w:u w:val="dashLong" w:color="D9D9D9" w:themeColor="background1" w:themeShade="D9"/>
        </w:rPr>
        <w:t>Board</w:t>
      </w:r>
      <w:r w:rsidRPr="00A14D50">
        <w:t>’s order</w:t>
      </w:r>
      <w:r w:rsidR="00FA5472" w:rsidRPr="00A14D50">
        <w:t>;</w:t>
      </w:r>
      <w:r w:rsidRPr="00A14D50">
        <w:t xml:space="preserve"> </w:t>
      </w:r>
    </w:p>
    <w:p w14:paraId="7C148545" w14:textId="5C591AC2" w:rsidR="00587554" w:rsidRPr="00A14D50" w:rsidRDefault="00587554" w:rsidP="009868F6">
      <w:pPr>
        <w:pStyle w:val="Sub1"/>
      </w:pPr>
      <w:r w:rsidRPr="00A14D50">
        <w:t xml:space="preserve">evidence has become available that did not exist or could not have been discovered through the exercise of reasonable diligence at the time of the making of the </w:t>
      </w:r>
      <w:r w:rsidR="00D702B2" w:rsidRPr="00A14D50">
        <w:rPr>
          <w:u w:val="dashLong" w:color="D9D9D9" w:themeColor="background1" w:themeShade="D9"/>
        </w:rPr>
        <w:t>Board</w:t>
      </w:r>
      <w:r w:rsidRPr="00A14D50">
        <w:t>’s order</w:t>
      </w:r>
      <w:r w:rsidR="00FA5472" w:rsidRPr="00A14D50">
        <w:t>;</w:t>
      </w:r>
      <w:r w:rsidR="00930254" w:rsidRPr="00A14D50">
        <w:t xml:space="preserve"> or</w:t>
      </w:r>
      <w:r w:rsidRPr="00A14D50">
        <w:t xml:space="preserve"> </w:t>
      </w:r>
    </w:p>
    <w:p w14:paraId="3A499CE1" w14:textId="2B57A72D" w:rsidR="00587554" w:rsidRPr="00A14D50" w:rsidRDefault="00587554" w:rsidP="009868F6">
      <w:pPr>
        <w:pStyle w:val="Sub1"/>
      </w:pPr>
      <w:r w:rsidRPr="00A14D50">
        <w:t xml:space="preserve">the </w:t>
      </w:r>
      <w:r w:rsidR="00D702B2" w:rsidRPr="00A14D50">
        <w:rPr>
          <w:u w:val="dashLong" w:color="D9D9D9" w:themeColor="background1" w:themeShade="D9"/>
        </w:rPr>
        <w:t>Board</w:t>
      </w:r>
      <w:r w:rsidRPr="00A14D50">
        <w:t xml:space="preserve"> made a jurisdictional error including a breach of the duty of procedural fairness, or a patently unreasonable error of fact, law or exercise of discretion in respect of matters within the </w:t>
      </w:r>
      <w:r w:rsidR="00D702B2" w:rsidRPr="00A14D50">
        <w:rPr>
          <w:u w:val="dashLong" w:color="D9D9D9" w:themeColor="background1" w:themeShade="D9"/>
        </w:rPr>
        <w:t>Board</w:t>
      </w:r>
      <w:r w:rsidRPr="00A14D50">
        <w:t>’s jurisdiction.</w:t>
      </w:r>
    </w:p>
    <w:p w14:paraId="5DE56AFD" w14:textId="77777777" w:rsidR="00A1674D" w:rsidRPr="00A14D50" w:rsidRDefault="00587554" w:rsidP="00A14D50">
      <w:pPr>
        <w:pStyle w:val="Section"/>
        <w:rPr>
          <w:shd w:val="clear" w:color="auto" w:fill="auto"/>
        </w:rPr>
      </w:pPr>
      <w:r w:rsidRPr="00A14D50">
        <w:rPr>
          <w:shd w:val="clear" w:color="auto" w:fill="auto"/>
        </w:rPr>
        <w:t>A</w:t>
      </w:r>
      <w:r w:rsidR="00A1674D" w:rsidRPr="00A14D50">
        <w:rPr>
          <w:shd w:val="clear" w:color="auto" w:fill="auto"/>
        </w:rPr>
        <w:t xml:space="preserve"> request </w:t>
      </w:r>
      <w:r w:rsidRPr="00A14D50">
        <w:rPr>
          <w:shd w:val="clear" w:color="auto" w:fill="auto"/>
        </w:rPr>
        <w:t>for reconsideration must</w:t>
      </w:r>
      <w:r w:rsidR="00A1674D" w:rsidRPr="00A14D50">
        <w:rPr>
          <w:shd w:val="clear" w:color="auto" w:fill="auto"/>
        </w:rPr>
        <w:t>:</w:t>
      </w:r>
    </w:p>
    <w:p w14:paraId="02B57822" w14:textId="3077DEC4" w:rsidR="00754793" w:rsidRPr="00A14D50" w:rsidRDefault="00754793" w:rsidP="009868F6">
      <w:pPr>
        <w:pStyle w:val="Sub1"/>
      </w:pPr>
      <w:r w:rsidRPr="00A14D50">
        <w:t>be delivered to each other party</w:t>
      </w:r>
      <w:r w:rsidR="00D2218D" w:rsidRPr="00A14D50">
        <w:t>; and</w:t>
      </w:r>
      <w:r w:rsidRPr="00A14D50">
        <w:t xml:space="preserve"> </w:t>
      </w:r>
    </w:p>
    <w:p w14:paraId="0AD4A557" w14:textId="2C301443" w:rsidR="00A1674D" w:rsidRPr="00A14D50" w:rsidRDefault="00587554" w:rsidP="009868F6">
      <w:pPr>
        <w:pStyle w:val="Sub1"/>
      </w:pPr>
      <w:r w:rsidRPr="00A14D50">
        <w:t>be in writing</w:t>
      </w:r>
      <w:r w:rsidR="00A1674D" w:rsidRPr="00A14D50">
        <w:t xml:space="preserve">, on such form as may be required, </w:t>
      </w:r>
      <w:r w:rsidR="00506D69" w:rsidRPr="00A14D50">
        <w:t xml:space="preserve">setting out the grounds for reconsideration </w:t>
      </w:r>
      <w:r w:rsidR="00A1674D" w:rsidRPr="00A14D50">
        <w:t>includ</w:t>
      </w:r>
      <w:r w:rsidR="00506D69" w:rsidRPr="00A14D50">
        <w:t>ing</w:t>
      </w:r>
      <w:r w:rsidR="00A1674D" w:rsidRPr="00A14D50">
        <w:t>:</w:t>
      </w:r>
    </w:p>
    <w:p w14:paraId="425B16CC" w14:textId="77777777" w:rsidR="00F135C0" w:rsidRPr="00A14D50" w:rsidRDefault="00F135C0" w:rsidP="0037272A">
      <w:pPr>
        <w:pStyle w:val="Sub2"/>
      </w:pPr>
      <w:r w:rsidRPr="00A14D50">
        <w:t>a summary of any new evidence relied on in support of the reconsideration</w:t>
      </w:r>
    </w:p>
    <w:p w14:paraId="3B8665C1" w14:textId="77777777" w:rsidR="00F135C0" w:rsidRPr="00A14D50" w:rsidRDefault="00F135C0" w:rsidP="0037272A">
      <w:pPr>
        <w:pStyle w:val="Sub2"/>
      </w:pPr>
      <w:r w:rsidRPr="00A14D50">
        <w:t xml:space="preserve">a statement, as appropriate, of any change of circumstance since the making of the relevant </w:t>
      </w:r>
      <w:r w:rsidRPr="00A14D50">
        <w:rPr>
          <w:u w:val="dashLong" w:color="D9D9D9" w:themeColor="background1" w:themeShade="D9"/>
        </w:rPr>
        <w:t>Board</w:t>
      </w:r>
      <w:r w:rsidRPr="00A14D50">
        <w:t xml:space="preserve"> order, and</w:t>
      </w:r>
    </w:p>
    <w:p w14:paraId="2DFA6831" w14:textId="6C09C43C" w:rsidR="00F135C0" w:rsidRPr="00A14D50" w:rsidRDefault="00F135C0" w:rsidP="0037272A">
      <w:pPr>
        <w:pStyle w:val="Sub2"/>
      </w:pPr>
      <w:r w:rsidRPr="00A14D50">
        <w:t>the details of any alleged jurisdictional error</w:t>
      </w:r>
      <w:r w:rsidR="00D2218D" w:rsidRPr="00A14D50">
        <w:t>.</w:t>
      </w:r>
      <w:r w:rsidRPr="00A14D50">
        <w:t xml:space="preserve"> </w:t>
      </w:r>
    </w:p>
    <w:p w14:paraId="78BD8728" w14:textId="7AC10B6C" w:rsidR="00D7382E" w:rsidRPr="00A14D50" w:rsidRDefault="00D7382E" w:rsidP="00A14D50">
      <w:pPr>
        <w:pStyle w:val="Section"/>
        <w:rPr>
          <w:shd w:val="clear" w:color="auto" w:fill="auto"/>
        </w:rPr>
      </w:pPr>
      <w:r w:rsidRPr="00A14D50">
        <w:rPr>
          <w:shd w:val="clear" w:color="auto" w:fill="auto"/>
        </w:rPr>
        <w:t xml:space="preserve">A party may only apply once for reconsideration of a </w:t>
      </w:r>
      <w:r w:rsidRPr="00A14D50">
        <w:rPr>
          <w:u w:val="dashLong" w:color="D9D9D9" w:themeColor="background1" w:themeShade="D9"/>
          <w:shd w:val="clear" w:color="auto" w:fill="auto"/>
        </w:rPr>
        <w:t>Board</w:t>
      </w:r>
      <w:r w:rsidRPr="00A14D50">
        <w:rPr>
          <w:shd w:val="clear" w:color="auto" w:fill="auto"/>
        </w:rPr>
        <w:t xml:space="preserve"> order because of an alleged jurisdictional error. </w:t>
      </w:r>
    </w:p>
    <w:p w14:paraId="6AE93804" w14:textId="533F01CF" w:rsidR="00587554" w:rsidRPr="00A14D50" w:rsidRDefault="00587554" w:rsidP="00A14D50">
      <w:pPr>
        <w:pStyle w:val="Section"/>
        <w:rPr>
          <w:shd w:val="clear" w:color="auto" w:fill="auto"/>
        </w:rPr>
      </w:pPr>
      <w:r w:rsidRPr="00A14D50">
        <w:rPr>
          <w:shd w:val="clear" w:color="auto" w:fill="auto"/>
        </w:rPr>
        <w:t xml:space="preserve">The </w:t>
      </w:r>
      <w:r w:rsidR="00D702B2" w:rsidRPr="00A14D50">
        <w:rPr>
          <w:u w:val="dashLong" w:color="D9D9D9" w:themeColor="background1" w:themeShade="D9"/>
          <w:shd w:val="clear" w:color="auto" w:fill="auto"/>
        </w:rPr>
        <w:t>Board</w:t>
      </w:r>
      <w:r w:rsidRPr="00A14D50">
        <w:rPr>
          <w:shd w:val="clear" w:color="auto" w:fill="auto"/>
        </w:rPr>
        <w:t xml:space="preserve"> may determine the procedures to be followed on a </w:t>
      </w:r>
      <w:r w:rsidR="00B10B2D" w:rsidRPr="00A14D50">
        <w:rPr>
          <w:shd w:val="clear" w:color="auto" w:fill="auto"/>
        </w:rPr>
        <w:t>case-by-case</w:t>
      </w:r>
      <w:r w:rsidRPr="00A14D50">
        <w:rPr>
          <w:shd w:val="clear" w:color="auto" w:fill="auto"/>
        </w:rPr>
        <w:t xml:space="preserve"> basis </w:t>
      </w:r>
      <w:r w:rsidR="00E2605B" w:rsidRPr="00A14D50">
        <w:rPr>
          <w:shd w:val="clear" w:color="auto" w:fill="auto"/>
        </w:rPr>
        <w:t>to</w:t>
      </w:r>
      <w:r w:rsidRPr="00A14D50">
        <w:rPr>
          <w:shd w:val="clear" w:color="auto" w:fill="auto"/>
        </w:rPr>
        <w:t xml:space="preserve"> determine whether to conduct a reconsideration and how a reconsideration will be conducted. </w:t>
      </w:r>
    </w:p>
    <w:p w14:paraId="58EE8679" w14:textId="1DF0CA6D" w:rsidR="00587554" w:rsidRPr="00A14D50" w:rsidRDefault="00E306E7" w:rsidP="004944C9">
      <w:pPr>
        <w:pStyle w:val="Division"/>
        <w:rPr>
          <w:lang w:val="en-US"/>
        </w:rPr>
      </w:pPr>
      <w:bookmarkStart w:id="116" w:name="_Toc164069653"/>
      <w:bookmarkStart w:id="117" w:name="_Toc168390670"/>
      <w:r w:rsidRPr="00A14D50">
        <w:rPr>
          <w:lang w:val="en-US"/>
        </w:rPr>
        <w:lastRenderedPageBreak/>
        <w:t>Costs</w:t>
      </w:r>
      <w:bookmarkEnd w:id="116"/>
      <w:bookmarkEnd w:id="117"/>
      <w:r w:rsidRPr="00A14D50">
        <w:rPr>
          <w:lang w:val="en-US"/>
        </w:rPr>
        <w:t xml:space="preserve"> </w:t>
      </w:r>
    </w:p>
    <w:p w14:paraId="51A9B269" w14:textId="15C2FF2F" w:rsidR="00587554" w:rsidRPr="00A14D50" w:rsidRDefault="00587554" w:rsidP="00A14D50">
      <w:pPr>
        <w:pStyle w:val="Section"/>
        <w:rPr>
          <w:shd w:val="clear" w:color="auto" w:fill="auto"/>
        </w:rPr>
      </w:pPr>
      <w:r w:rsidRPr="00A14D50">
        <w:rPr>
          <w:shd w:val="clear" w:color="auto" w:fill="auto"/>
        </w:rPr>
        <w:t xml:space="preserve">The </w:t>
      </w:r>
      <w:r w:rsidR="00D702B2" w:rsidRPr="00A14D50">
        <w:rPr>
          <w:u w:val="dashLong" w:color="D9D9D9" w:themeColor="background1" w:themeShade="D9"/>
          <w:shd w:val="clear" w:color="auto" w:fill="auto"/>
        </w:rPr>
        <w:t>Board</w:t>
      </w:r>
      <w:r w:rsidRPr="00A14D50">
        <w:rPr>
          <w:shd w:val="clear" w:color="auto" w:fill="auto"/>
        </w:rPr>
        <w:t xml:space="preserve"> may order a </w:t>
      </w:r>
      <w:r w:rsidR="007634A2" w:rsidRPr="00A14D50">
        <w:rPr>
          <w:shd w:val="clear" w:color="auto" w:fill="auto"/>
        </w:rPr>
        <w:t>party</w:t>
      </w:r>
      <w:r w:rsidRPr="00A14D50">
        <w:rPr>
          <w:shd w:val="clear" w:color="auto" w:fill="auto"/>
        </w:rPr>
        <w:t xml:space="preserve"> to pay all or part of the actual costs of another </w:t>
      </w:r>
      <w:r w:rsidR="007634A2" w:rsidRPr="00A14D50">
        <w:rPr>
          <w:shd w:val="clear" w:color="auto" w:fill="auto"/>
        </w:rPr>
        <w:t>party</w:t>
      </w:r>
      <w:r w:rsidRPr="00A14D50">
        <w:rPr>
          <w:shd w:val="clear" w:color="auto" w:fill="auto"/>
        </w:rPr>
        <w:t xml:space="preserve">, an intervener or to the </w:t>
      </w:r>
      <w:r w:rsidR="00D702B2" w:rsidRPr="00A14D50">
        <w:rPr>
          <w:u w:val="dashLong" w:color="D9D9D9" w:themeColor="background1" w:themeShade="D9"/>
          <w:shd w:val="clear" w:color="auto" w:fill="auto"/>
        </w:rPr>
        <w:t>Board</w:t>
      </w:r>
      <w:r w:rsidRPr="00A14D50">
        <w:rPr>
          <w:shd w:val="clear" w:color="auto" w:fill="auto"/>
        </w:rPr>
        <w:t xml:space="preserve"> in connection with an </w:t>
      </w:r>
      <w:r w:rsidR="007634A2" w:rsidRPr="00A14D50">
        <w:rPr>
          <w:shd w:val="clear" w:color="auto" w:fill="auto"/>
        </w:rPr>
        <w:t>application</w:t>
      </w:r>
      <w:r w:rsidRPr="00A14D50">
        <w:rPr>
          <w:shd w:val="clear" w:color="auto" w:fill="auto"/>
        </w:rPr>
        <w:t>.</w:t>
      </w:r>
      <w:r w:rsidR="00273213" w:rsidRPr="00A14D50">
        <w:rPr>
          <w:shd w:val="clear" w:color="auto" w:fill="auto"/>
        </w:rPr>
        <w:t xml:space="preserve"> The </w:t>
      </w:r>
      <w:r w:rsidR="0079373E" w:rsidRPr="00A14D50">
        <w:rPr>
          <w:shd w:val="clear" w:color="auto" w:fill="auto"/>
        </w:rPr>
        <w:t>request</w:t>
      </w:r>
      <w:r w:rsidR="00F93D19" w:rsidRPr="00A14D50">
        <w:rPr>
          <w:shd w:val="clear" w:color="auto" w:fill="auto"/>
        </w:rPr>
        <w:t xml:space="preserve"> for costs</w:t>
      </w:r>
      <w:r w:rsidR="00273213" w:rsidRPr="00A14D50">
        <w:rPr>
          <w:shd w:val="clear" w:color="auto" w:fill="auto"/>
        </w:rPr>
        <w:t xml:space="preserve"> must </w:t>
      </w:r>
      <w:r w:rsidR="00C56208" w:rsidRPr="00A14D50">
        <w:rPr>
          <w:shd w:val="clear" w:color="auto" w:fill="auto"/>
        </w:rPr>
        <w:t xml:space="preserve">be </w:t>
      </w:r>
      <w:r w:rsidR="00E06C67" w:rsidRPr="00A14D50">
        <w:rPr>
          <w:shd w:val="clear" w:color="auto" w:fill="auto"/>
        </w:rPr>
        <w:t xml:space="preserve">on </w:t>
      </w:r>
      <w:r w:rsidR="0095675D" w:rsidRPr="00A14D50">
        <w:rPr>
          <w:shd w:val="clear" w:color="auto" w:fill="auto"/>
        </w:rPr>
        <w:t xml:space="preserve">the form designated by the </w:t>
      </w:r>
      <w:r w:rsidR="00D702B2" w:rsidRPr="00A14D50">
        <w:rPr>
          <w:u w:val="dashLong" w:color="D9D9D9" w:themeColor="background1" w:themeShade="D9"/>
          <w:shd w:val="clear" w:color="auto" w:fill="auto"/>
        </w:rPr>
        <w:t>Board</w:t>
      </w:r>
      <w:r w:rsidR="0048305D" w:rsidRPr="00A14D50">
        <w:rPr>
          <w:shd w:val="clear" w:color="auto" w:fill="auto"/>
        </w:rPr>
        <w:t xml:space="preserve">, </w:t>
      </w:r>
      <w:r w:rsidR="00E06C67" w:rsidRPr="00A14D50">
        <w:rPr>
          <w:shd w:val="clear" w:color="auto" w:fill="auto"/>
        </w:rPr>
        <w:t xml:space="preserve">but </w:t>
      </w:r>
      <w:r w:rsidR="0052479A" w:rsidRPr="00A14D50">
        <w:rPr>
          <w:shd w:val="clear" w:color="auto" w:fill="auto"/>
        </w:rPr>
        <w:t xml:space="preserve">if no form is </w:t>
      </w:r>
      <w:r w:rsidR="0048305D" w:rsidRPr="00A14D50">
        <w:rPr>
          <w:shd w:val="clear" w:color="auto" w:fill="auto"/>
        </w:rPr>
        <w:t>designated</w:t>
      </w:r>
      <w:r w:rsidR="00F53D1C" w:rsidRPr="00A14D50">
        <w:rPr>
          <w:shd w:val="clear" w:color="auto" w:fill="auto"/>
        </w:rPr>
        <w:t xml:space="preserve"> then </w:t>
      </w:r>
      <w:r w:rsidR="0052479A" w:rsidRPr="00A14D50">
        <w:rPr>
          <w:shd w:val="clear" w:color="auto" w:fill="auto"/>
        </w:rPr>
        <w:t xml:space="preserve">in </w:t>
      </w:r>
      <w:r w:rsidR="00C56208" w:rsidRPr="00A14D50">
        <w:rPr>
          <w:shd w:val="clear" w:color="auto" w:fill="auto"/>
        </w:rPr>
        <w:t>writing and</w:t>
      </w:r>
      <w:r w:rsidR="003C446D" w:rsidRPr="00A14D50">
        <w:rPr>
          <w:shd w:val="clear" w:color="auto" w:fill="auto"/>
        </w:rPr>
        <w:t xml:space="preserve"> </w:t>
      </w:r>
      <w:r w:rsidR="00261B3A" w:rsidRPr="00A14D50">
        <w:rPr>
          <w:shd w:val="clear" w:color="auto" w:fill="auto"/>
        </w:rPr>
        <w:t>include</w:t>
      </w:r>
      <w:r w:rsidR="00FA5472" w:rsidRPr="00A14D50">
        <w:rPr>
          <w:shd w:val="clear" w:color="auto" w:fill="auto"/>
        </w:rPr>
        <w:t>:</w:t>
      </w:r>
      <w:r w:rsidRPr="00A14D50">
        <w:rPr>
          <w:shd w:val="clear" w:color="auto" w:fill="auto"/>
        </w:rPr>
        <w:t xml:space="preserve"> </w:t>
      </w:r>
    </w:p>
    <w:p w14:paraId="272551C8" w14:textId="378DDD73" w:rsidR="00AE51DF" w:rsidRPr="00A14D50" w:rsidRDefault="00AE51DF" w:rsidP="009868F6">
      <w:pPr>
        <w:pStyle w:val="Sub1"/>
      </w:pPr>
      <w:r w:rsidRPr="00A14D50">
        <w:t xml:space="preserve">reasons to support </w:t>
      </w:r>
      <w:r w:rsidR="0017135A" w:rsidRPr="00A14D50">
        <w:t>the request</w:t>
      </w:r>
      <w:r w:rsidR="00FA5472" w:rsidRPr="00A14D50">
        <w:t>;</w:t>
      </w:r>
      <w:r w:rsidRPr="00A14D50">
        <w:t xml:space="preserve"> </w:t>
      </w:r>
    </w:p>
    <w:p w14:paraId="5DBF36F4" w14:textId="4C47583E" w:rsidR="00AE51DF" w:rsidRPr="00A14D50" w:rsidRDefault="00AE51DF" w:rsidP="009868F6">
      <w:pPr>
        <w:pStyle w:val="Sub1"/>
      </w:pPr>
      <w:r w:rsidRPr="00A14D50">
        <w:t>a detailed description of the costs sought</w:t>
      </w:r>
      <w:r w:rsidR="00FA5472" w:rsidRPr="00A14D50">
        <w:t>;</w:t>
      </w:r>
      <w:r w:rsidR="00046721" w:rsidRPr="00A14D50">
        <w:t xml:space="preserve"> and</w:t>
      </w:r>
    </w:p>
    <w:p w14:paraId="0BAC0B8E" w14:textId="16965313" w:rsidR="00AE51DF" w:rsidRPr="00A14D50" w:rsidRDefault="00AE51DF" w:rsidP="008B5E10">
      <w:pPr>
        <w:pStyle w:val="Sub1"/>
      </w:pPr>
      <w:r w:rsidRPr="00A14D50">
        <w:t>copies of any invoices or receipts for disbursements</w:t>
      </w:r>
      <w:r w:rsidR="00046721" w:rsidRPr="00A14D50">
        <w:t>.</w:t>
      </w:r>
    </w:p>
    <w:p w14:paraId="00536690" w14:textId="0124FB16" w:rsidR="00C624AF" w:rsidRPr="00A14D50" w:rsidRDefault="00FA1258" w:rsidP="00A14D50">
      <w:pPr>
        <w:pStyle w:val="Section"/>
        <w:rPr>
          <w:shd w:val="clear" w:color="auto" w:fill="auto"/>
        </w:rPr>
      </w:pPr>
      <w:r w:rsidRPr="00A14D50">
        <w:rPr>
          <w:shd w:val="clear" w:color="auto" w:fill="auto"/>
        </w:rPr>
        <w:t>U</w:t>
      </w:r>
      <w:r w:rsidR="00C624AF" w:rsidRPr="00A14D50">
        <w:rPr>
          <w:shd w:val="clear" w:color="auto" w:fill="auto"/>
        </w:rPr>
        <w:t xml:space="preserve">nless </w:t>
      </w:r>
      <w:r w:rsidRPr="00A14D50">
        <w:rPr>
          <w:shd w:val="clear" w:color="auto" w:fill="auto"/>
        </w:rPr>
        <w:t xml:space="preserve">the Board orders differently, </w:t>
      </w:r>
      <w:r w:rsidR="00CC6DE8" w:rsidRPr="00A14D50">
        <w:rPr>
          <w:shd w:val="clear" w:color="auto" w:fill="auto"/>
        </w:rPr>
        <w:t xml:space="preserve">the person who applies for a right of entry </w:t>
      </w:r>
      <w:r w:rsidR="00C624AF" w:rsidRPr="00A14D50">
        <w:rPr>
          <w:shd w:val="clear" w:color="auto" w:fill="auto"/>
        </w:rPr>
        <w:t xml:space="preserve">under section 158 of the Act shall pay the landowner’s reasonable </w:t>
      </w:r>
      <w:r w:rsidR="00365412" w:rsidRPr="00A14D50">
        <w:rPr>
          <w:shd w:val="clear" w:color="auto" w:fill="auto"/>
        </w:rPr>
        <w:t xml:space="preserve">mediation </w:t>
      </w:r>
      <w:r w:rsidR="00C624AF" w:rsidRPr="00A14D50">
        <w:rPr>
          <w:shd w:val="clear" w:color="auto" w:fill="auto"/>
        </w:rPr>
        <w:t>costs</w:t>
      </w:r>
      <w:r w:rsidR="006D4FF9" w:rsidRPr="00A14D50">
        <w:rPr>
          <w:shd w:val="clear" w:color="auto" w:fill="auto"/>
        </w:rPr>
        <w:t>.</w:t>
      </w:r>
    </w:p>
    <w:p w14:paraId="1E2BF5BF" w14:textId="6410B3D0" w:rsidR="0087568C" w:rsidRPr="00A14D50" w:rsidRDefault="00587554" w:rsidP="00A14D50">
      <w:pPr>
        <w:pStyle w:val="Section"/>
        <w:rPr>
          <w:shd w:val="clear" w:color="auto" w:fill="auto"/>
        </w:rPr>
      </w:pPr>
      <w:r w:rsidRPr="00A14D50">
        <w:rPr>
          <w:shd w:val="clear" w:color="auto" w:fill="auto"/>
        </w:rPr>
        <w:t xml:space="preserve">An </w:t>
      </w:r>
      <w:r w:rsidR="007634A2" w:rsidRPr="00A14D50">
        <w:rPr>
          <w:shd w:val="clear" w:color="auto" w:fill="auto"/>
        </w:rPr>
        <w:t>application</w:t>
      </w:r>
      <w:r w:rsidRPr="00A14D50">
        <w:rPr>
          <w:shd w:val="clear" w:color="auto" w:fill="auto"/>
        </w:rPr>
        <w:t xml:space="preserve"> for advance costs under section </w:t>
      </w:r>
      <w:r w:rsidR="007C73B4" w:rsidRPr="00A14D50">
        <w:rPr>
          <w:shd w:val="clear" w:color="auto" w:fill="auto"/>
        </w:rPr>
        <w:t xml:space="preserve">169 </w:t>
      </w:r>
      <w:r w:rsidRPr="00A14D50">
        <w:rPr>
          <w:shd w:val="clear" w:color="auto" w:fill="auto"/>
        </w:rPr>
        <w:t xml:space="preserve">of the </w:t>
      </w:r>
      <w:r w:rsidR="007634A2" w:rsidRPr="00A14D50">
        <w:rPr>
          <w:shd w:val="clear" w:color="auto" w:fill="auto"/>
        </w:rPr>
        <w:t>Act</w:t>
      </w:r>
      <w:r w:rsidR="00F70779" w:rsidRPr="00A14D50">
        <w:rPr>
          <w:rStyle w:val="FootnoteReference"/>
          <w:shd w:val="clear" w:color="auto" w:fill="auto"/>
        </w:rPr>
        <w:footnoteReference w:id="7"/>
      </w:r>
      <w:r w:rsidRPr="00A14D50">
        <w:rPr>
          <w:shd w:val="clear" w:color="auto" w:fill="auto"/>
        </w:rPr>
        <w:t xml:space="preserve"> must be </w:t>
      </w:r>
      <w:r w:rsidR="00533962" w:rsidRPr="00A14D50">
        <w:rPr>
          <w:shd w:val="clear" w:color="auto" w:fill="auto"/>
        </w:rPr>
        <w:t>in writing and includ</w:t>
      </w:r>
      <w:r w:rsidR="0087568C" w:rsidRPr="00A14D50">
        <w:rPr>
          <w:shd w:val="clear" w:color="auto" w:fill="auto"/>
        </w:rPr>
        <w:t>e</w:t>
      </w:r>
      <w:r w:rsidR="00FA5472" w:rsidRPr="00A14D50">
        <w:rPr>
          <w:shd w:val="clear" w:color="auto" w:fill="auto"/>
        </w:rPr>
        <w:t>:</w:t>
      </w:r>
    </w:p>
    <w:p w14:paraId="345133AC" w14:textId="57684EB1" w:rsidR="00A72B97" w:rsidRPr="00A14D50" w:rsidRDefault="00533962" w:rsidP="009868F6">
      <w:pPr>
        <w:pStyle w:val="Sub1"/>
      </w:pPr>
      <w:r w:rsidRPr="00A14D50">
        <w:t xml:space="preserve"> </w:t>
      </w:r>
      <w:r w:rsidR="0087568C" w:rsidRPr="00A14D50">
        <w:t xml:space="preserve">A </w:t>
      </w:r>
      <w:r w:rsidR="00587554" w:rsidRPr="00A14D50">
        <w:t>summar</w:t>
      </w:r>
      <w:r w:rsidR="00A72B97" w:rsidRPr="00A14D50">
        <w:t xml:space="preserve">y of </w:t>
      </w:r>
      <w:r w:rsidR="00587554" w:rsidRPr="00A14D50">
        <w:t>the nature of the actual costs the landowner anticipates will be incurred</w:t>
      </w:r>
      <w:r w:rsidR="00FA5472" w:rsidRPr="00A14D50">
        <w:t>;</w:t>
      </w:r>
      <w:r w:rsidR="00D40062" w:rsidRPr="00A14D50">
        <w:t xml:space="preserve"> and</w:t>
      </w:r>
    </w:p>
    <w:p w14:paraId="6B3C0B78" w14:textId="2B719E8E" w:rsidR="00587554" w:rsidRPr="00A14D50" w:rsidRDefault="00587554" w:rsidP="009868F6">
      <w:pPr>
        <w:pStyle w:val="Sub1"/>
      </w:pPr>
      <w:r w:rsidRPr="00A14D50">
        <w:t xml:space="preserve">an estimate of the amount of actual costs the landowner anticipates will be incurred in connection with an </w:t>
      </w:r>
      <w:r w:rsidR="007634A2" w:rsidRPr="00A14D50">
        <w:rPr>
          <w:u w:val="dashLong" w:color="D9D9D9" w:themeColor="background1" w:themeShade="D9"/>
        </w:rPr>
        <w:t>application</w:t>
      </w:r>
      <w:r w:rsidRPr="00A14D50">
        <w:t xml:space="preserve">. </w:t>
      </w:r>
    </w:p>
    <w:p w14:paraId="23DE7764" w14:textId="5A08AD22" w:rsidR="00587554" w:rsidRPr="00A14D50" w:rsidRDefault="00587554" w:rsidP="00A14D50">
      <w:pPr>
        <w:pStyle w:val="Section"/>
        <w:rPr>
          <w:shd w:val="clear" w:color="auto" w:fill="auto"/>
        </w:rPr>
      </w:pPr>
      <w:r w:rsidRPr="00A14D50">
        <w:rPr>
          <w:shd w:val="clear" w:color="auto" w:fill="auto"/>
        </w:rPr>
        <w:t xml:space="preserve">In making an order for the payment of a </w:t>
      </w:r>
      <w:r w:rsidR="007634A2" w:rsidRPr="00A14D50">
        <w:rPr>
          <w:shd w:val="clear" w:color="auto" w:fill="auto"/>
        </w:rPr>
        <w:t>party’s</w:t>
      </w:r>
      <w:r w:rsidRPr="00A14D50">
        <w:rPr>
          <w:shd w:val="clear" w:color="auto" w:fill="auto"/>
        </w:rPr>
        <w:t xml:space="preserve"> costs, the </w:t>
      </w:r>
      <w:r w:rsidR="00D702B2" w:rsidRPr="00A14D50">
        <w:rPr>
          <w:u w:val="dashLong" w:color="D9D9D9" w:themeColor="background1" w:themeShade="D9"/>
          <w:shd w:val="clear" w:color="auto" w:fill="auto"/>
        </w:rPr>
        <w:t>Board</w:t>
      </w:r>
      <w:r w:rsidRPr="00A14D50">
        <w:rPr>
          <w:shd w:val="clear" w:color="auto" w:fill="auto"/>
        </w:rPr>
        <w:t xml:space="preserve"> may consider</w:t>
      </w:r>
      <w:r w:rsidR="00FA5472" w:rsidRPr="00A14D50">
        <w:rPr>
          <w:shd w:val="clear" w:color="auto" w:fill="auto"/>
        </w:rPr>
        <w:t>:</w:t>
      </w:r>
      <w:r w:rsidRPr="00A14D50">
        <w:rPr>
          <w:shd w:val="clear" w:color="auto" w:fill="auto"/>
        </w:rPr>
        <w:t xml:space="preserve"> </w:t>
      </w:r>
    </w:p>
    <w:p w14:paraId="2897101F" w14:textId="2962837A" w:rsidR="00587554" w:rsidRPr="00A14D50" w:rsidRDefault="00587554" w:rsidP="009868F6">
      <w:pPr>
        <w:pStyle w:val="Sub1"/>
      </w:pPr>
      <w:r w:rsidRPr="00A14D50">
        <w:t>the reasons for incurring costs</w:t>
      </w:r>
      <w:r w:rsidR="00FA5472" w:rsidRPr="00A14D50">
        <w:t>;</w:t>
      </w:r>
    </w:p>
    <w:p w14:paraId="4652321A" w14:textId="0AD74790" w:rsidR="00587554" w:rsidRPr="00A14D50" w:rsidRDefault="00587554" w:rsidP="009868F6">
      <w:pPr>
        <w:pStyle w:val="Sub1"/>
      </w:pPr>
      <w:r w:rsidRPr="00A14D50">
        <w:t>the contribution of counsel and experts retained</w:t>
      </w:r>
      <w:r w:rsidR="00FA5472" w:rsidRPr="00A14D50">
        <w:t>;</w:t>
      </w:r>
    </w:p>
    <w:p w14:paraId="5A58FC2A" w14:textId="77D636DF" w:rsidR="00587554" w:rsidRPr="00A14D50" w:rsidRDefault="00587554" w:rsidP="009868F6">
      <w:pPr>
        <w:pStyle w:val="Sub1"/>
      </w:pPr>
      <w:r w:rsidRPr="00A14D50">
        <w:t xml:space="preserve">the conduct of a </w:t>
      </w:r>
      <w:r w:rsidR="007634A2" w:rsidRPr="00A14D50">
        <w:rPr>
          <w:u w:val="dashLong" w:color="D9D9D9" w:themeColor="background1" w:themeShade="D9"/>
        </w:rPr>
        <w:t>party</w:t>
      </w:r>
      <w:r w:rsidRPr="00A14D50">
        <w:t xml:space="preserve"> in the </w:t>
      </w:r>
      <w:r w:rsidR="007634A2" w:rsidRPr="00A14D50">
        <w:rPr>
          <w:u w:val="dashLong" w:color="D9D9D9" w:themeColor="background1" w:themeShade="D9"/>
        </w:rPr>
        <w:t>proceeding</w:t>
      </w:r>
      <w:r w:rsidR="00FA5472" w:rsidRPr="00A14D50">
        <w:t>;</w:t>
      </w:r>
    </w:p>
    <w:p w14:paraId="22CEC69A" w14:textId="631F4014" w:rsidR="00587554" w:rsidRPr="00A14D50" w:rsidRDefault="00587554" w:rsidP="009868F6">
      <w:pPr>
        <w:pStyle w:val="Sub1"/>
      </w:pPr>
      <w:r w:rsidRPr="00A14D50">
        <w:t xml:space="preserve">whether a </w:t>
      </w:r>
      <w:r w:rsidR="007634A2" w:rsidRPr="00A14D50">
        <w:rPr>
          <w:u w:val="dashLong" w:color="D9D9D9" w:themeColor="background1" w:themeShade="D9"/>
        </w:rPr>
        <w:t>party</w:t>
      </w:r>
      <w:r w:rsidRPr="00A14D50">
        <w:t xml:space="preserve"> has unreasonably delayed or lengthened a </w:t>
      </w:r>
      <w:r w:rsidR="007634A2" w:rsidRPr="00A14D50">
        <w:rPr>
          <w:u w:val="dashLong" w:color="D9D9D9" w:themeColor="background1" w:themeShade="D9"/>
        </w:rPr>
        <w:t>proceeding</w:t>
      </w:r>
      <w:r w:rsidR="00FA5472" w:rsidRPr="00A14D50">
        <w:t>;</w:t>
      </w:r>
    </w:p>
    <w:p w14:paraId="71A5D8A2" w14:textId="73194CB7" w:rsidR="00587554" w:rsidRPr="00A14D50" w:rsidRDefault="00587554" w:rsidP="009868F6">
      <w:pPr>
        <w:pStyle w:val="Sub1"/>
      </w:pPr>
      <w:r w:rsidRPr="00A14D50">
        <w:t xml:space="preserve">the degree of success in the outcome of a </w:t>
      </w:r>
      <w:r w:rsidR="007634A2" w:rsidRPr="00A14D50">
        <w:rPr>
          <w:u w:val="dashLong" w:color="D9D9D9" w:themeColor="background1" w:themeShade="D9"/>
        </w:rPr>
        <w:t>proceeding</w:t>
      </w:r>
      <w:r w:rsidR="00FA5472" w:rsidRPr="00A14D50">
        <w:t>;</w:t>
      </w:r>
    </w:p>
    <w:p w14:paraId="0274C521" w14:textId="0DCF42EA" w:rsidR="00587554" w:rsidRPr="00A14D50" w:rsidRDefault="00587554" w:rsidP="009868F6">
      <w:pPr>
        <w:pStyle w:val="Sub1"/>
      </w:pPr>
      <w:r w:rsidRPr="00A14D50">
        <w:t>the reasonableness of any costs incurred</w:t>
      </w:r>
      <w:r w:rsidR="00FA5472" w:rsidRPr="00A14D50">
        <w:t>;</w:t>
      </w:r>
      <w:r w:rsidRPr="00A14D50">
        <w:t xml:space="preserve"> </w:t>
      </w:r>
    </w:p>
    <w:p w14:paraId="54BB2348" w14:textId="00CBF8ED" w:rsidR="00587554" w:rsidRPr="00A14D50" w:rsidRDefault="00587554" w:rsidP="009868F6">
      <w:pPr>
        <w:pStyle w:val="Sub1"/>
      </w:pPr>
      <w:r w:rsidRPr="00A14D50">
        <w:t xml:space="preserve">any without prejudice offer to settle </w:t>
      </w:r>
      <w:r w:rsidR="006465AB" w:rsidRPr="00A14D50">
        <w:t xml:space="preserve">properly disclosed to the </w:t>
      </w:r>
      <w:r w:rsidR="00D702B2" w:rsidRPr="00A14D50">
        <w:rPr>
          <w:u w:val="dashLong" w:color="D9D9D9" w:themeColor="background1" w:themeShade="D9"/>
        </w:rPr>
        <w:t>Board</w:t>
      </w:r>
      <w:r w:rsidR="00FA5472" w:rsidRPr="00A14D50">
        <w:t>;</w:t>
      </w:r>
      <w:r w:rsidR="00B64C1F" w:rsidRPr="00A14D50">
        <w:t xml:space="preserve"> and</w:t>
      </w:r>
      <w:r w:rsidR="006465AB" w:rsidRPr="00A14D50">
        <w:t xml:space="preserve"> </w:t>
      </w:r>
    </w:p>
    <w:p w14:paraId="2A456604" w14:textId="60D81A0A" w:rsidR="00587554" w:rsidRPr="00A14D50" w:rsidRDefault="00587554" w:rsidP="009868F6">
      <w:pPr>
        <w:pStyle w:val="Sub1"/>
      </w:pPr>
      <w:r w:rsidRPr="00A14D50">
        <w:t xml:space="preserve">any other factor the </w:t>
      </w:r>
      <w:r w:rsidR="00D702B2" w:rsidRPr="00A14D50">
        <w:rPr>
          <w:u w:val="dashLong" w:color="D9D9D9" w:themeColor="background1" w:themeShade="D9"/>
        </w:rPr>
        <w:t>Board</w:t>
      </w:r>
      <w:r w:rsidRPr="00A14D50">
        <w:t xml:space="preserve"> considers relevant. </w:t>
      </w:r>
    </w:p>
    <w:p w14:paraId="43675E4D" w14:textId="5B27B1E1" w:rsidR="00587554" w:rsidRPr="00A14D50" w:rsidRDefault="00587554" w:rsidP="00A14D50">
      <w:pPr>
        <w:pStyle w:val="Section"/>
        <w:rPr>
          <w:shd w:val="clear" w:color="auto" w:fill="auto"/>
        </w:rPr>
      </w:pPr>
      <w:r w:rsidRPr="00A14D50">
        <w:rPr>
          <w:shd w:val="clear" w:color="auto" w:fill="auto"/>
        </w:rPr>
        <w:t xml:space="preserve">If the </w:t>
      </w:r>
      <w:r w:rsidR="00D702B2" w:rsidRPr="00A14D50">
        <w:rPr>
          <w:u w:val="dashLong" w:color="D9D9D9" w:themeColor="background1" w:themeShade="D9"/>
          <w:shd w:val="clear" w:color="auto" w:fill="auto"/>
        </w:rPr>
        <w:t>Board</w:t>
      </w:r>
      <w:r w:rsidRPr="00A14D50">
        <w:rPr>
          <w:shd w:val="clear" w:color="auto" w:fill="auto"/>
        </w:rPr>
        <w:t xml:space="preserve"> finds that the conduct of a </w:t>
      </w:r>
      <w:r w:rsidR="007634A2" w:rsidRPr="00A14D50">
        <w:rPr>
          <w:shd w:val="clear" w:color="auto" w:fill="auto"/>
        </w:rPr>
        <w:t>party</w:t>
      </w:r>
      <w:r w:rsidRPr="00A14D50">
        <w:rPr>
          <w:shd w:val="clear" w:color="auto" w:fill="auto"/>
        </w:rPr>
        <w:t xml:space="preserve"> or intervener has been improper, vexatious, frivolous or abusive, the </w:t>
      </w:r>
      <w:r w:rsidR="00D702B2" w:rsidRPr="00A14D50">
        <w:rPr>
          <w:u w:val="dashLong" w:color="D9D9D9" w:themeColor="background1" w:themeShade="D9"/>
          <w:shd w:val="clear" w:color="auto" w:fill="auto"/>
        </w:rPr>
        <w:t>Board</w:t>
      </w:r>
      <w:r w:rsidRPr="00A14D50">
        <w:rPr>
          <w:shd w:val="clear" w:color="auto" w:fill="auto"/>
        </w:rPr>
        <w:t xml:space="preserve"> may order that </w:t>
      </w:r>
      <w:r w:rsidR="007634A2" w:rsidRPr="00A14D50">
        <w:rPr>
          <w:shd w:val="clear" w:color="auto" w:fill="auto"/>
        </w:rPr>
        <w:t>party</w:t>
      </w:r>
      <w:r w:rsidRPr="00A14D50">
        <w:rPr>
          <w:shd w:val="clear" w:color="auto" w:fill="auto"/>
        </w:rPr>
        <w:t xml:space="preserve"> or intervener to pay part of the actual costs of the </w:t>
      </w:r>
      <w:r w:rsidR="00D702B2" w:rsidRPr="00A14D50">
        <w:rPr>
          <w:u w:val="dashLong" w:color="D9D9D9" w:themeColor="background1" w:themeShade="D9"/>
          <w:shd w:val="clear" w:color="auto" w:fill="auto"/>
        </w:rPr>
        <w:t>Board</w:t>
      </w:r>
      <w:r w:rsidRPr="00A14D50">
        <w:rPr>
          <w:shd w:val="clear" w:color="auto" w:fill="auto"/>
        </w:rPr>
        <w:t xml:space="preserve"> in connection with an </w:t>
      </w:r>
      <w:r w:rsidR="007634A2" w:rsidRPr="00A14D50">
        <w:rPr>
          <w:shd w:val="clear" w:color="auto" w:fill="auto"/>
        </w:rPr>
        <w:t>application</w:t>
      </w:r>
      <w:r w:rsidRPr="00A14D50">
        <w:rPr>
          <w:shd w:val="clear" w:color="auto" w:fill="auto"/>
        </w:rPr>
        <w:t xml:space="preserve"> in accordance with the Tariff at Schedule C, as amended from time to time. </w:t>
      </w:r>
    </w:p>
    <w:p w14:paraId="345E492F" w14:textId="2A86085B" w:rsidR="005D73B3" w:rsidRPr="00A14D50" w:rsidRDefault="005D73B3" w:rsidP="00B53C76">
      <w:pPr>
        <w:rPr>
          <w:sz w:val="24"/>
          <w:szCs w:val="24"/>
        </w:rPr>
      </w:pPr>
      <w:r w:rsidRPr="00A14D50">
        <w:rPr>
          <w:sz w:val="24"/>
          <w:szCs w:val="24"/>
        </w:rPr>
        <w:t>...............................</w:t>
      </w:r>
    </w:p>
    <w:p w14:paraId="26C04C05" w14:textId="77777777" w:rsidR="00853B2B" w:rsidRPr="00A14D50" w:rsidRDefault="00853B2B" w:rsidP="00B53C76">
      <w:pPr>
        <w:rPr>
          <w:sz w:val="24"/>
          <w:szCs w:val="24"/>
        </w:rPr>
        <w:sectPr w:rsidR="00853B2B" w:rsidRPr="00A14D50" w:rsidSect="00E76A0E">
          <w:pgSz w:w="12240" w:h="15840"/>
          <w:pgMar w:top="1440" w:right="1440" w:bottom="1440" w:left="1440" w:header="708" w:footer="708" w:gutter="0"/>
          <w:pgNumType w:start="1"/>
          <w:cols w:space="708"/>
          <w:titlePg/>
          <w:docGrid w:linePitch="360"/>
        </w:sectPr>
      </w:pPr>
    </w:p>
    <w:p w14:paraId="171121D4" w14:textId="77777777" w:rsidR="00681ADA" w:rsidRPr="00A14D50" w:rsidRDefault="00FF0E7D" w:rsidP="00681ADA">
      <w:pPr>
        <w:pStyle w:val="Title"/>
      </w:pPr>
      <w:bookmarkStart w:id="118" w:name="section1"/>
      <w:bookmarkStart w:id="119" w:name="_Toc164069654"/>
      <w:bookmarkStart w:id="120" w:name="_Toc168390671"/>
      <w:bookmarkEnd w:id="118"/>
      <w:r w:rsidRPr="00A14D50">
        <w:lastRenderedPageBreak/>
        <w:t>Schedule</w:t>
      </w:r>
      <w:bookmarkEnd w:id="119"/>
      <w:bookmarkEnd w:id="120"/>
    </w:p>
    <w:p w14:paraId="62BD5766" w14:textId="77777777" w:rsidR="00FF0E7D" w:rsidRPr="00A14D50" w:rsidRDefault="00FF0E7D" w:rsidP="00681ADA">
      <w:pPr>
        <w:pStyle w:val="Title"/>
      </w:pPr>
      <w:bookmarkStart w:id="121" w:name="_Toc164069655"/>
      <w:bookmarkStart w:id="122" w:name="_Toc168390672"/>
      <w:r w:rsidRPr="00A14D50">
        <w:t>Definitions and Rules of Interpretation</w:t>
      </w:r>
      <w:bookmarkEnd w:id="121"/>
      <w:bookmarkEnd w:id="122"/>
    </w:p>
    <w:p w14:paraId="14CEDC78" w14:textId="77777777" w:rsidR="00FF0E7D" w:rsidRPr="00A14D50" w:rsidRDefault="00FF0E7D" w:rsidP="00E61093">
      <w:pPr>
        <w:pStyle w:val="Heading1"/>
        <w:rPr>
          <w:color w:val="auto"/>
        </w:rPr>
      </w:pPr>
      <w:bookmarkStart w:id="123" w:name="_Toc164069656"/>
      <w:bookmarkStart w:id="124" w:name="_Toc168390673"/>
      <w:r w:rsidRPr="00A14D50">
        <w:rPr>
          <w:color w:val="auto"/>
        </w:rPr>
        <w:t>Definitions and Application to Other “Enactments”</w:t>
      </w:r>
      <w:bookmarkEnd w:id="123"/>
      <w:bookmarkEnd w:id="124"/>
    </w:p>
    <w:p w14:paraId="5EEC9719" w14:textId="77777777" w:rsidR="00FF0E7D" w:rsidRPr="00A14D50" w:rsidRDefault="00FF0E7D" w:rsidP="00A14D50">
      <w:pPr>
        <w:pStyle w:val="Section"/>
        <w:rPr>
          <w:shd w:val="clear" w:color="auto" w:fill="auto"/>
        </w:rPr>
      </w:pPr>
      <w:r w:rsidRPr="00A14D50">
        <w:rPr>
          <w:shd w:val="clear" w:color="auto" w:fill="auto"/>
        </w:rPr>
        <w:t>In these Rules, and any associated practices and procedures, unless a different intention appears:</w:t>
      </w:r>
    </w:p>
    <w:p w14:paraId="2CC6E685" w14:textId="77777777" w:rsidR="00A86EA6" w:rsidRPr="00A14D50" w:rsidRDefault="00A86EA6" w:rsidP="008D59C1">
      <w:pPr>
        <w:pStyle w:val="Definition"/>
        <w:rPr>
          <w:rFonts w:cs="Arial"/>
          <w:color w:val="auto"/>
        </w:rPr>
      </w:pPr>
      <w:r w:rsidRPr="00A14D50">
        <w:rPr>
          <w:b/>
          <w:bCs/>
          <w:color w:val="auto"/>
        </w:rPr>
        <w:t>“</w:t>
      </w:r>
      <w:r w:rsidRPr="00A14D50">
        <w:rPr>
          <w:b/>
          <w:bCs/>
          <w:color w:val="auto"/>
          <w:u w:val="dashLong" w:color="D9D9D9" w:themeColor="background1" w:themeShade="D9"/>
        </w:rPr>
        <w:t>Act</w:t>
      </w:r>
      <w:r w:rsidRPr="00A14D50">
        <w:rPr>
          <w:color w:val="auto"/>
        </w:rPr>
        <w:t xml:space="preserve">” means the </w:t>
      </w:r>
      <w:hyperlink r:id="rId12" w:history="1">
        <w:r w:rsidRPr="00A14D50">
          <w:rPr>
            <w:rStyle w:val="Hyperlink"/>
            <w:rFonts w:cs="Arial"/>
            <w:color w:val="auto"/>
          </w:rPr>
          <w:t>Petroleum and Natural Gas Act, RSBC 1996, c 361</w:t>
        </w:r>
      </w:hyperlink>
      <w:r w:rsidRPr="00A14D50">
        <w:rPr>
          <w:color w:val="auto"/>
        </w:rPr>
        <w:t>, as amended</w:t>
      </w:r>
      <w:r w:rsidRPr="00A14D50">
        <w:rPr>
          <w:rStyle w:val="Hyperlink"/>
          <w:rFonts w:cs="Arial"/>
          <w:b/>
          <w:bCs/>
          <w:color w:val="auto"/>
        </w:rPr>
        <w:t>;</w:t>
      </w:r>
    </w:p>
    <w:p w14:paraId="65864179" w14:textId="550B72AF" w:rsidR="00A86EA6" w:rsidRPr="00A14D50" w:rsidRDefault="00A86EA6" w:rsidP="008D59C1">
      <w:pPr>
        <w:pStyle w:val="Definition"/>
        <w:rPr>
          <w:color w:val="auto"/>
        </w:rPr>
      </w:pPr>
      <w:r w:rsidRPr="00A14D50">
        <w:rPr>
          <w:b/>
          <w:bCs/>
          <w:color w:val="auto"/>
        </w:rPr>
        <w:t>“</w:t>
      </w:r>
      <w:r w:rsidRPr="00A14D50">
        <w:rPr>
          <w:b/>
          <w:bCs/>
          <w:color w:val="auto"/>
          <w:u w:val="dashLong" w:color="D9D9D9" w:themeColor="background1" w:themeShade="D9"/>
        </w:rPr>
        <w:t>address for delivery</w:t>
      </w:r>
      <w:r w:rsidRPr="00A14D50">
        <w:rPr>
          <w:color w:val="auto"/>
        </w:rPr>
        <w:t xml:space="preserve">” means </w:t>
      </w:r>
      <w:r w:rsidRPr="00A14D50">
        <w:rPr>
          <w:color w:val="auto"/>
          <w:u w:val="dashLong" w:color="D9D9D9" w:themeColor="background1" w:themeShade="D9"/>
        </w:rPr>
        <w:t>contact details</w:t>
      </w:r>
      <w:r w:rsidRPr="00A14D50">
        <w:rPr>
          <w:color w:val="auto"/>
        </w:rPr>
        <w:t xml:space="preserve"> as </w:t>
      </w:r>
      <w:r w:rsidRPr="00A14D50">
        <w:rPr>
          <w:color w:val="auto"/>
          <w:u w:val="dashLong" w:color="D9D9D9" w:themeColor="background1" w:themeShade="D9"/>
        </w:rPr>
        <w:t>file</w:t>
      </w:r>
      <w:r w:rsidRPr="00A14D50">
        <w:rPr>
          <w:color w:val="auto"/>
        </w:rPr>
        <w:t xml:space="preserve">d with the </w:t>
      </w:r>
      <w:r w:rsidRPr="00A14D50">
        <w:rPr>
          <w:color w:val="auto"/>
          <w:u w:val="dashLong" w:color="D9D9D9" w:themeColor="background1" w:themeShade="D9"/>
        </w:rPr>
        <w:t>Board</w:t>
      </w:r>
      <w:r w:rsidRPr="00A14D50">
        <w:rPr>
          <w:color w:val="auto"/>
        </w:rPr>
        <w:t xml:space="preserve"> and to which written (including </w:t>
      </w:r>
      <w:r w:rsidRPr="00A14D50">
        <w:rPr>
          <w:color w:val="auto"/>
          <w:u w:val="dashLong" w:color="D9D9D9" w:themeColor="background1" w:themeShade="D9"/>
        </w:rPr>
        <w:t>electronic</w:t>
      </w:r>
      <w:r w:rsidRPr="00A14D50">
        <w:rPr>
          <w:color w:val="auto"/>
        </w:rPr>
        <w:t xml:space="preserve">) communication may be </w:t>
      </w:r>
      <w:r w:rsidRPr="00A14D50">
        <w:rPr>
          <w:color w:val="auto"/>
          <w:u w:val="dashLong" w:color="D9D9D9" w:themeColor="background1" w:themeShade="D9"/>
        </w:rPr>
        <w:t>delivered</w:t>
      </w:r>
      <w:r w:rsidRPr="00A14D50">
        <w:rPr>
          <w:color w:val="auto"/>
        </w:rPr>
        <w:t xml:space="preserve"> about a matter before the </w:t>
      </w:r>
      <w:r w:rsidRPr="00A14D50">
        <w:rPr>
          <w:color w:val="auto"/>
          <w:u w:val="dashLong" w:color="D9D9D9" w:themeColor="background1" w:themeShade="D9"/>
        </w:rPr>
        <w:t>Board</w:t>
      </w:r>
      <w:r w:rsidRPr="00A14D50">
        <w:rPr>
          <w:color w:val="auto"/>
        </w:rPr>
        <w:t>;</w:t>
      </w:r>
      <w:r w:rsidRPr="00A14D50">
        <w:rPr>
          <w:rStyle w:val="FootnoteReference"/>
          <w:color w:val="auto"/>
        </w:rPr>
        <w:footnoteReference w:id="8"/>
      </w:r>
      <w:r w:rsidRPr="00A14D50">
        <w:rPr>
          <w:color w:val="auto"/>
        </w:rPr>
        <w:t xml:space="preserve"> </w:t>
      </w:r>
    </w:p>
    <w:p w14:paraId="65D79074" w14:textId="166ECF5A"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applicant</w:t>
      </w:r>
      <w:r w:rsidRPr="00A14D50">
        <w:rPr>
          <w:color w:val="auto"/>
        </w:rPr>
        <w:t xml:space="preserve">” means one or more persons who </w:t>
      </w:r>
      <w:r w:rsidRPr="00A14D50">
        <w:rPr>
          <w:color w:val="auto"/>
          <w:u w:val="dashLong" w:color="D9D9D9" w:themeColor="background1" w:themeShade="D9"/>
        </w:rPr>
        <w:t>file</w:t>
      </w:r>
      <w:r w:rsidRPr="00A14D50">
        <w:rPr>
          <w:color w:val="auto"/>
        </w:rPr>
        <w:t xml:space="preserve">s an </w:t>
      </w:r>
      <w:r w:rsidRPr="00A14D50">
        <w:rPr>
          <w:color w:val="auto"/>
          <w:u w:val="dashLong" w:color="D9D9D9" w:themeColor="background1" w:themeShade="D9"/>
        </w:rPr>
        <w:t>application</w:t>
      </w:r>
      <w:r w:rsidRPr="00A14D50">
        <w:rPr>
          <w:color w:val="auto"/>
        </w:rPr>
        <w:t xml:space="preserve"> with the </w:t>
      </w:r>
      <w:r w:rsidRPr="00A14D50">
        <w:rPr>
          <w:color w:val="auto"/>
          <w:u w:val="dashLong" w:color="D9D9D9" w:themeColor="background1" w:themeShade="D9"/>
        </w:rPr>
        <w:t>Board</w:t>
      </w:r>
      <w:r w:rsidRPr="00A14D50">
        <w:rPr>
          <w:color w:val="auto"/>
        </w:rPr>
        <w:t xml:space="preserve"> and any person that the </w:t>
      </w:r>
      <w:r w:rsidRPr="00A14D50">
        <w:rPr>
          <w:color w:val="auto"/>
          <w:u w:val="dashLong" w:color="D9D9D9" w:themeColor="background1" w:themeShade="D9"/>
        </w:rPr>
        <w:t>Board</w:t>
      </w:r>
      <w:r w:rsidRPr="00A14D50">
        <w:rPr>
          <w:color w:val="auto"/>
        </w:rPr>
        <w:t xml:space="preserve"> adds as an applicant; </w:t>
      </w:r>
    </w:p>
    <w:p w14:paraId="19CDB26C" w14:textId="34595759" w:rsidR="00A86EA6" w:rsidRPr="00A14D50" w:rsidRDefault="00A86EA6" w:rsidP="008D59C1">
      <w:pPr>
        <w:pStyle w:val="Definition"/>
        <w:rPr>
          <w:color w:val="auto"/>
        </w:rPr>
      </w:pPr>
      <w:bookmarkStart w:id="125" w:name="_Hlk163914850"/>
      <w:r w:rsidRPr="00A14D50">
        <w:rPr>
          <w:color w:val="auto"/>
        </w:rPr>
        <w:t>“</w:t>
      </w:r>
      <w:r w:rsidRPr="00A14D50">
        <w:rPr>
          <w:b/>
          <w:bCs/>
          <w:color w:val="auto"/>
          <w:u w:val="dashLong" w:color="D9D9D9" w:themeColor="background1" w:themeShade="D9"/>
        </w:rPr>
        <w:t>application</w:t>
      </w:r>
      <w:r w:rsidRPr="00A14D50">
        <w:rPr>
          <w:color w:val="auto"/>
        </w:rPr>
        <w:t xml:space="preserve">” means an application for </w:t>
      </w:r>
      <w:r w:rsidRPr="00A14D50">
        <w:rPr>
          <w:color w:val="auto"/>
          <w:u w:val="dashLong" w:color="D9D9D9" w:themeColor="background1" w:themeShade="D9"/>
        </w:rPr>
        <w:t>mediation</w:t>
      </w:r>
      <w:r w:rsidRPr="00A14D50">
        <w:rPr>
          <w:color w:val="auto"/>
        </w:rPr>
        <w:t xml:space="preserve"> or arbitration under the enactments listed below, all as amended, but</w:t>
      </w:r>
      <w:r w:rsidRPr="00A14D50">
        <w:rPr>
          <w:rFonts w:ascii="BCSans" w:hAnsi="BCSans"/>
          <w:color w:val="auto"/>
        </w:rPr>
        <w:t xml:space="preserve"> </w:t>
      </w:r>
      <w:r w:rsidRPr="00A14D50">
        <w:rPr>
          <w:color w:val="auto"/>
        </w:rPr>
        <w:t>excludes any interim or preliminary matter or an application to the court:</w:t>
      </w:r>
      <w:r w:rsidRPr="00A14D50">
        <w:rPr>
          <w:color w:val="auto"/>
        </w:rPr>
        <w:br/>
      </w:r>
      <w:bookmarkEnd w:id="125"/>
      <w:r w:rsidRPr="00A14D50">
        <w:fldChar w:fldCharType="begin"/>
      </w:r>
      <w:r w:rsidRPr="00A14D50">
        <w:rPr>
          <w:color w:val="auto"/>
        </w:rPr>
        <w:instrText>HYPERLINK "http://www.bclaws.ca/EPLibraries/bclaws_new/document/ID/freeside/00_96361_01"</w:instrText>
      </w:r>
      <w:r w:rsidRPr="00A14D50">
        <w:fldChar w:fldCharType="separate"/>
      </w:r>
      <w:r w:rsidRPr="00A14D50">
        <w:rPr>
          <w:rStyle w:val="Hyperlink"/>
          <w:color w:val="auto"/>
        </w:rPr>
        <w:t>Petroleum and Natural Gas Act, RSBC 1996, c 361,</w:t>
      </w:r>
      <w:r w:rsidRPr="00A14D50">
        <w:rPr>
          <w:rStyle w:val="Hyperlink"/>
          <w:color w:val="auto"/>
        </w:rPr>
        <w:br/>
      </w:r>
      <w:r w:rsidRPr="00A14D50">
        <w:rPr>
          <w:rStyle w:val="Hyperlink"/>
          <w:color w:val="auto"/>
        </w:rPr>
        <w:fldChar w:fldCharType="end"/>
      </w:r>
      <w:hyperlink r:id="rId13" w:history="1">
        <w:r w:rsidRPr="00A14D50">
          <w:rPr>
            <w:rStyle w:val="Hyperlink"/>
            <w:color w:val="auto"/>
          </w:rPr>
          <w:t>Coal Act, SBC 2004, c 15,</w:t>
        </w:r>
        <w:r w:rsidRPr="00A14D50">
          <w:rPr>
            <w:rStyle w:val="Hyperlink"/>
            <w:color w:val="auto"/>
          </w:rPr>
          <w:br/>
        </w:r>
      </w:hyperlink>
      <w:hyperlink r:id="rId14" w:history="1">
        <w:r w:rsidRPr="00A14D50">
          <w:rPr>
            <w:rStyle w:val="Hyperlink"/>
            <w:color w:val="auto"/>
          </w:rPr>
          <w:t>Geothermal Resources Act, RSBC 1996, c 171</w:t>
        </w:r>
      </w:hyperlink>
      <w:r w:rsidRPr="00A14D50">
        <w:rPr>
          <w:rStyle w:val="Hyperlink"/>
          <w:color w:val="auto"/>
        </w:rPr>
        <w:t>,</w:t>
      </w:r>
      <w:r w:rsidRPr="00A14D50">
        <w:rPr>
          <w:rStyle w:val="Hyperlink"/>
          <w:color w:val="auto"/>
        </w:rPr>
        <w:br/>
      </w:r>
      <w:bookmarkStart w:id="126" w:name="_Hlk160278370"/>
      <w:r w:rsidRPr="00A14D50">
        <w:rPr>
          <w:rStyle w:val="Hyperlink"/>
          <w:color w:val="auto"/>
        </w:rPr>
        <w:fldChar w:fldCharType="begin"/>
      </w:r>
      <w:r w:rsidRPr="00A14D50">
        <w:rPr>
          <w:rStyle w:val="Hyperlink"/>
          <w:color w:val="auto"/>
        </w:rPr>
        <w:instrText>HYPERLINK "http://www.bclaws.ca/EPLibraries/bclaws_new/document/ID/freeside/00_96292_01"</w:instrText>
      </w:r>
      <w:r w:rsidRPr="00A14D50">
        <w:rPr>
          <w:rStyle w:val="Hyperlink"/>
          <w:color w:val="auto"/>
        </w:rPr>
      </w:r>
      <w:r w:rsidRPr="00A14D50">
        <w:rPr>
          <w:rStyle w:val="Hyperlink"/>
          <w:color w:val="auto"/>
        </w:rPr>
        <w:fldChar w:fldCharType="separate"/>
      </w:r>
      <w:hyperlink r:id="rId15" w:history="1">
        <w:r w:rsidRPr="00A14D50">
          <w:rPr>
            <w:rStyle w:val="Hyperlink"/>
            <w:color w:val="auto"/>
          </w:rPr>
          <w:t>Mineral Tenure Act, RSBC 1996, c 292</w:t>
        </w:r>
      </w:hyperlink>
      <w:r w:rsidRPr="00A14D50">
        <w:rPr>
          <w:rStyle w:val="Hyperlink"/>
          <w:color w:val="auto"/>
        </w:rPr>
        <w:fldChar w:fldCharType="end"/>
      </w:r>
      <w:bookmarkEnd w:id="126"/>
      <w:r w:rsidRPr="00A14D50">
        <w:rPr>
          <w:rStyle w:val="Hyperlink"/>
          <w:color w:val="auto"/>
        </w:rPr>
        <w:t>,</w:t>
      </w:r>
      <w:r w:rsidRPr="00A14D50">
        <w:rPr>
          <w:rStyle w:val="Hyperlink"/>
          <w:color w:val="auto"/>
        </w:rPr>
        <w:br/>
      </w:r>
      <w:hyperlink r:id="rId16" w:history="1">
        <w:r w:rsidRPr="00A14D50">
          <w:rPr>
            <w:rStyle w:val="Hyperlink"/>
            <w:color w:val="auto"/>
          </w:rPr>
          <w:t>Mining Right of Way Act, RSBC 1996, c 294</w:t>
        </w:r>
      </w:hyperlink>
      <w:r w:rsidRPr="00A14D50">
        <w:rPr>
          <w:rStyle w:val="Hyperlink"/>
          <w:color w:val="auto"/>
        </w:rPr>
        <w:t>,</w:t>
      </w:r>
      <w:r w:rsidRPr="00A14D50">
        <w:rPr>
          <w:color w:val="auto"/>
        </w:rPr>
        <w:t>;</w:t>
      </w:r>
    </w:p>
    <w:p w14:paraId="2C5AC787" w14:textId="4E180066"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Board</w:t>
      </w:r>
      <w:r w:rsidRPr="00A14D50">
        <w:rPr>
          <w:color w:val="auto"/>
        </w:rPr>
        <w:t xml:space="preserve">” means the Surface Rights </w:t>
      </w:r>
      <w:r w:rsidRPr="00A14D50">
        <w:rPr>
          <w:color w:val="auto"/>
          <w:u w:val="dashLong" w:color="D9D9D9" w:themeColor="background1" w:themeShade="D9"/>
        </w:rPr>
        <w:t>Board</w:t>
      </w:r>
      <w:r w:rsidRPr="00A14D50">
        <w:rPr>
          <w:color w:val="auto"/>
        </w:rPr>
        <w:t xml:space="preserve"> established under section 146 of the </w:t>
      </w:r>
      <w:r w:rsidRPr="00A14D50">
        <w:rPr>
          <w:color w:val="auto"/>
          <w:u w:val="dashLong" w:color="D9D9D9" w:themeColor="background1" w:themeShade="D9"/>
        </w:rPr>
        <w:t>Act</w:t>
      </w:r>
      <w:r w:rsidRPr="00A14D50">
        <w:rPr>
          <w:color w:val="auto"/>
        </w:rPr>
        <w:t xml:space="preserve">, and the </w:t>
      </w:r>
      <w:r w:rsidRPr="00A14D50">
        <w:rPr>
          <w:color w:val="auto"/>
          <w:u w:val="dashLong" w:color="D9D9D9" w:themeColor="background1" w:themeShade="D9"/>
        </w:rPr>
        <w:t>Board Chair</w:t>
      </w:r>
      <w:r w:rsidRPr="00A14D50">
        <w:rPr>
          <w:color w:val="auto"/>
        </w:rPr>
        <w:t xml:space="preserve">, </w:t>
      </w:r>
      <w:r w:rsidRPr="00A14D50">
        <w:rPr>
          <w:color w:val="auto"/>
          <w:u w:val="dashLong" w:color="D9D9D9" w:themeColor="background1" w:themeShade="D9"/>
        </w:rPr>
        <w:t>a panel</w:t>
      </w:r>
      <w:r w:rsidRPr="00A14D50">
        <w:rPr>
          <w:color w:val="auto"/>
        </w:rPr>
        <w:t xml:space="preserve">, </w:t>
      </w:r>
      <w:r w:rsidRPr="00A14D50">
        <w:rPr>
          <w:color w:val="auto"/>
          <w:u w:val="dashLong" w:color="D9D9D9" w:themeColor="background1" w:themeShade="D9"/>
        </w:rPr>
        <w:t>Panel Chair</w:t>
      </w:r>
      <w:r w:rsidRPr="00A14D50">
        <w:rPr>
          <w:color w:val="auto"/>
        </w:rPr>
        <w:t xml:space="preserve">, and any </w:t>
      </w:r>
      <w:r w:rsidRPr="00A14D50">
        <w:rPr>
          <w:color w:val="auto"/>
          <w:u w:val="dashLong" w:color="D9D9D9" w:themeColor="background1" w:themeShade="D9"/>
        </w:rPr>
        <w:t>member</w:t>
      </w:r>
      <w:r w:rsidRPr="00A14D50">
        <w:rPr>
          <w:color w:val="auto"/>
        </w:rPr>
        <w:t xml:space="preserve"> when empowered to make a </w:t>
      </w:r>
      <w:r w:rsidRPr="00A14D50">
        <w:rPr>
          <w:color w:val="auto"/>
          <w:u w:val="dashLong" w:color="D9D9D9" w:themeColor="background1" w:themeShade="D9"/>
        </w:rPr>
        <w:t>decision</w:t>
      </w:r>
      <w:r w:rsidRPr="00A14D50">
        <w:rPr>
          <w:color w:val="auto"/>
        </w:rPr>
        <w:t xml:space="preserve"> as permitted under section 26(6 and (9) of the </w:t>
      </w:r>
      <w:hyperlink r:id="rId17" w:history="1">
        <w:r w:rsidRPr="00A14D50">
          <w:rPr>
            <w:rStyle w:val="Hyperlink"/>
            <w:color w:val="auto"/>
          </w:rPr>
          <w:t>Administrative Tribunals Act, SBC 2004, c 45</w:t>
        </w:r>
      </w:hyperlink>
      <w:r w:rsidRPr="00A14D50">
        <w:rPr>
          <w:color w:val="auto"/>
        </w:rPr>
        <w:t xml:space="preserve">; </w:t>
      </w:r>
    </w:p>
    <w:p w14:paraId="31A53EEA" w14:textId="2D4AFA56"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Board Chair</w:t>
      </w:r>
      <w:r w:rsidRPr="00A14D50">
        <w:rPr>
          <w:color w:val="auto"/>
        </w:rPr>
        <w:t>” or “</w:t>
      </w:r>
      <w:r w:rsidRPr="00A14D50">
        <w:rPr>
          <w:b/>
          <w:bCs/>
          <w:color w:val="auto"/>
          <w:u w:val="dashLong" w:color="D9D9D9" w:themeColor="background1" w:themeShade="D9"/>
        </w:rPr>
        <w:t xml:space="preserve">Chair of </w:t>
      </w:r>
      <w:r w:rsidRPr="00A14D50">
        <w:rPr>
          <w:b/>
          <w:bCs/>
          <w:color w:val="auto"/>
        </w:rPr>
        <w:t>the</w:t>
      </w:r>
      <w:r w:rsidRPr="00A14D50">
        <w:rPr>
          <w:b/>
          <w:bCs/>
          <w:color w:val="auto"/>
          <w:u w:val="dashLong" w:color="D9D9D9" w:themeColor="background1" w:themeShade="D9"/>
        </w:rPr>
        <w:t xml:space="preserve"> Board</w:t>
      </w:r>
      <w:r w:rsidRPr="00A14D50">
        <w:rPr>
          <w:color w:val="auto"/>
        </w:rPr>
        <w:t xml:space="preserve">” means the </w:t>
      </w:r>
      <w:r w:rsidRPr="00A14D50">
        <w:rPr>
          <w:color w:val="auto"/>
          <w:u w:val="dashLong" w:color="D9D9D9" w:themeColor="background1" w:themeShade="D9"/>
        </w:rPr>
        <w:t xml:space="preserve">Chair of </w:t>
      </w:r>
      <w:r w:rsidRPr="00A14D50">
        <w:rPr>
          <w:color w:val="auto"/>
        </w:rPr>
        <w:t>the</w:t>
      </w:r>
      <w:r w:rsidRPr="00A14D50">
        <w:rPr>
          <w:color w:val="auto"/>
          <w:u w:val="dashLong" w:color="D9D9D9" w:themeColor="background1" w:themeShade="D9"/>
        </w:rPr>
        <w:t xml:space="preserve"> Board</w:t>
      </w:r>
      <w:r w:rsidRPr="00A14D50">
        <w:rPr>
          <w:color w:val="auto"/>
        </w:rPr>
        <w:t>, or acting chair;</w:t>
      </w:r>
      <w:r w:rsidRPr="00A14D50">
        <w:rPr>
          <w:rStyle w:val="FootnoteReference"/>
          <w:color w:val="auto"/>
        </w:rPr>
        <w:footnoteReference w:id="9"/>
      </w:r>
      <w:r w:rsidRPr="00A14D50">
        <w:rPr>
          <w:color w:val="auto"/>
        </w:rPr>
        <w:t xml:space="preserve">  </w:t>
      </w:r>
    </w:p>
    <w:p w14:paraId="2B6B6BAE" w14:textId="3072747C"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business day</w:t>
      </w:r>
      <w:r w:rsidRPr="00A14D50">
        <w:rPr>
          <w:color w:val="auto"/>
        </w:rPr>
        <w:t xml:space="preserve">” means during the hours that the </w:t>
      </w:r>
      <w:r w:rsidRPr="00A14D50">
        <w:rPr>
          <w:color w:val="auto"/>
          <w:u w:val="dashLong" w:color="D9D9D9" w:themeColor="background1" w:themeShade="D9"/>
        </w:rPr>
        <w:t>Board</w:t>
      </w:r>
      <w:r w:rsidRPr="00A14D50">
        <w:rPr>
          <w:color w:val="auto"/>
        </w:rPr>
        <w:t xml:space="preserve"> office is normally open on a day other than Saturday, Sunday or another </w:t>
      </w:r>
      <w:r w:rsidRPr="00A14D50">
        <w:rPr>
          <w:color w:val="auto"/>
          <w:u w:val="dashLong" w:color="D9D9D9" w:themeColor="background1" w:themeShade="D9"/>
        </w:rPr>
        <w:t>holiday</w:t>
      </w:r>
      <w:r w:rsidRPr="00A14D50">
        <w:rPr>
          <w:color w:val="auto"/>
        </w:rPr>
        <w:t xml:space="preserve"> listed in the definition of “</w:t>
      </w:r>
      <w:r w:rsidRPr="00A14D50">
        <w:rPr>
          <w:color w:val="auto"/>
          <w:u w:val="dashLong" w:color="D9D9D9" w:themeColor="background1" w:themeShade="D9"/>
        </w:rPr>
        <w:t>holiday</w:t>
      </w:r>
      <w:r w:rsidRPr="00A14D50">
        <w:rPr>
          <w:color w:val="auto"/>
        </w:rPr>
        <w:t xml:space="preserve">” in the </w:t>
      </w:r>
      <w:hyperlink r:id="rId18" w:history="1">
        <w:r w:rsidRPr="00A14D50">
          <w:rPr>
            <w:rStyle w:val="Hyperlink"/>
            <w:rFonts w:cs="Arial"/>
            <w:color w:val="auto"/>
          </w:rPr>
          <w:t>Interpretation Act RSBC 1996, c 23</w:t>
        </w:r>
      </w:hyperlink>
      <w:r w:rsidRPr="00A14D50">
        <w:rPr>
          <w:color w:val="auto"/>
        </w:rPr>
        <w:t xml:space="preserve">; </w:t>
      </w:r>
    </w:p>
    <w:p w14:paraId="530EAF6D" w14:textId="31EB7836"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contact details</w:t>
      </w:r>
      <w:r w:rsidRPr="00A14D50">
        <w:rPr>
          <w:color w:val="auto"/>
        </w:rPr>
        <w:t xml:space="preserve">” means name, current postal address, physical address, telephone number, email address, and facsimile transmission number (as far as each is known or relevant) and any designated address(es) for </w:t>
      </w:r>
      <w:r w:rsidRPr="00A14D50">
        <w:rPr>
          <w:color w:val="auto"/>
          <w:u w:val="dashLong" w:color="D9D9D9" w:themeColor="background1" w:themeShade="D9"/>
        </w:rPr>
        <w:t>delivery</w:t>
      </w:r>
      <w:r w:rsidRPr="00A14D50">
        <w:rPr>
          <w:color w:val="auto"/>
        </w:rPr>
        <w:t xml:space="preserve">; </w:t>
      </w:r>
    </w:p>
    <w:p w14:paraId="756CD1CB" w14:textId="7981E9D8" w:rsidR="00A86EA6" w:rsidRPr="00A14D50" w:rsidRDefault="00A86EA6" w:rsidP="008D59C1">
      <w:pPr>
        <w:pStyle w:val="Definition"/>
        <w:rPr>
          <w:color w:val="auto"/>
        </w:rPr>
      </w:pPr>
      <w:r w:rsidRPr="00A14D50">
        <w:rPr>
          <w:color w:val="auto"/>
        </w:rPr>
        <w:t>“</w:t>
      </w:r>
      <w:r w:rsidRPr="00A14D50">
        <w:rPr>
          <w:rStyle w:val="normal-bold-style6"/>
          <w:color w:val="auto"/>
          <w:u w:val="dashLong" w:color="D9D9D9" w:themeColor="background1" w:themeShade="D9"/>
        </w:rPr>
        <w:t>decision</w:t>
      </w:r>
      <w:r w:rsidRPr="00A14D50">
        <w:rPr>
          <w:b/>
          <w:bCs/>
          <w:color w:val="auto"/>
        </w:rPr>
        <w:t>"</w:t>
      </w:r>
      <w:r w:rsidRPr="00A14D50">
        <w:rPr>
          <w:color w:val="auto"/>
        </w:rPr>
        <w:t xml:space="preserve"> includes a determination, an order or other decision; </w:t>
      </w:r>
    </w:p>
    <w:p w14:paraId="6AB959D8" w14:textId="5F669A8A" w:rsidR="00A86EA6" w:rsidRPr="00A14D50" w:rsidRDefault="00A86EA6" w:rsidP="008D59C1">
      <w:pPr>
        <w:pStyle w:val="Definition"/>
        <w:rPr>
          <w:color w:val="auto"/>
        </w:rPr>
      </w:pPr>
      <w:r w:rsidRPr="00A14D50">
        <w:rPr>
          <w:color w:val="auto"/>
        </w:rPr>
        <w:lastRenderedPageBreak/>
        <w:t>“</w:t>
      </w:r>
      <w:r w:rsidRPr="00A14D50">
        <w:rPr>
          <w:b/>
          <w:bCs/>
          <w:color w:val="auto"/>
          <w:u w:val="dashLong" w:color="D9D9D9" w:themeColor="background1" w:themeShade="D9"/>
        </w:rPr>
        <w:t>deliver</w:t>
      </w:r>
      <w:r w:rsidRPr="00A14D50">
        <w:rPr>
          <w:color w:val="auto"/>
        </w:rPr>
        <w:t xml:space="preserve">” means sending or depositing required notices or </w:t>
      </w:r>
      <w:r w:rsidRPr="00A14D50">
        <w:rPr>
          <w:color w:val="auto"/>
          <w:u w:val="dashLong" w:color="D9D9D9" w:themeColor="background1" w:themeShade="D9"/>
        </w:rPr>
        <w:t>document</w:t>
      </w:r>
      <w:r w:rsidRPr="00A14D50">
        <w:rPr>
          <w:color w:val="auto"/>
        </w:rPr>
        <w:t xml:space="preserve">s to, or at, to the address for service of a </w:t>
      </w:r>
      <w:r w:rsidRPr="00A14D50">
        <w:rPr>
          <w:color w:val="auto"/>
          <w:u w:val="dashLong" w:color="D9D9D9" w:themeColor="background1" w:themeShade="D9"/>
        </w:rPr>
        <w:t>participant</w:t>
      </w:r>
      <w:r w:rsidRPr="00A14D50">
        <w:rPr>
          <w:color w:val="auto"/>
        </w:rPr>
        <w:t xml:space="preserve">, which may be by physical </w:t>
      </w:r>
      <w:r w:rsidRPr="00A14D50">
        <w:rPr>
          <w:color w:val="auto"/>
          <w:u w:val="dashLong" w:color="D9D9D9" w:themeColor="background1" w:themeShade="D9"/>
        </w:rPr>
        <w:t>delivery</w:t>
      </w:r>
      <w:r w:rsidRPr="00A14D50">
        <w:rPr>
          <w:color w:val="auto"/>
        </w:rPr>
        <w:t xml:space="preserve"> or </w:t>
      </w:r>
      <w:r w:rsidRPr="00A14D50">
        <w:rPr>
          <w:color w:val="auto"/>
          <w:u w:val="dashLong" w:color="D9D9D9" w:themeColor="background1" w:themeShade="D9"/>
        </w:rPr>
        <w:t>electronic</w:t>
      </w:r>
      <w:r w:rsidRPr="00A14D50">
        <w:rPr>
          <w:color w:val="auto"/>
        </w:rPr>
        <w:t xml:space="preserve"> </w:t>
      </w:r>
      <w:r w:rsidRPr="00A14D50">
        <w:rPr>
          <w:color w:val="auto"/>
          <w:u w:val="dashLong" w:color="D9D9D9" w:themeColor="background1" w:themeShade="D9"/>
        </w:rPr>
        <w:t>delivery</w:t>
      </w:r>
      <w:r w:rsidRPr="00A14D50">
        <w:rPr>
          <w:color w:val="auto"/>
        </w:rPr>
        <w:t xml:space="preserve"> as permitted by the </w:t>
      </w:r>
      <w:r w:rsidRPr="00A14D50">
        <w:rPr>
          <w:color w:val="auto"/>
          <w:u w:val="dashLong" w:color="D9D9D9" w:themeColor="background1" w:themeShade="D9"/>
        </w:rPr>
        <w:t>Board</w:t>
      </w:r>
      <w:r w:rsidRPr="00A14D50">
        <w:rPr>
          <w:color w:val="auto"/>
        </w:rPr>
        <w:t xml:space="preserve">; </w:t>
      </w:r>
    </w:p>
    <w:p w14:paraId="63B8B278" w14:textId="7D91384A"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document</w:t>
      </w:r>
      <w:r w:rsidRPr="00A14D50">
        <w:rPr>
          <w:color w:val="auto"/>
        </w:rPr>
        <w:t xml:space="preserve">” includes paper, letter, book, map, plan, drawing, photograph, film, recording, optical or </w:t>
      </w:r>
      <w:r w:rsidRPr="00A14D50">
        <w:rPr>
          <w:color w:val="auto"/>
          <w:u w:val="dashLong" w:color="D9D9D9" w:themeColor="background1" w:themeShade="D9"/>
        </w:rPr>
        <w:t>electronic</w:t>
      </w:r>
      <w:r w:rsidRPr="00A14D50">
        <w:rPr>
          <w:color w:val="auto"/>
        </w:rPr>
        <w:t xml:space="preserve"> storage device, and any other thing on which information is recorded or stored; </w:t>
      </w:r>
    </w:p>
    <w:p w14:paraId="3FA3A13A" w14:textId="1B583396" w:rsidR="00A86EA6" w:rsidRPr="00A14D50" w:rsidRDefault="00A86EA6" w:rsidP="008D59C1">
      <w:pPr>
        <w:pStyle w:val="Definition"/>
        <w:rPr>
          <w:color w:val="auto"/>
        </w:rPr>
      </w:pPr>
      <w:r w:rsidRPr="00A14D50">
        <w:rPr>
          <w:color w:val="auto"/>
        </w:rPr>
        <w:t>“</w:t>
      </w:r>
      <w:r w:rsidR="000F202F" w:rsidRPr="00A14D50">
        <w:rPr>
          <w:b/>
          <w:bCs/>
          <w:color w:val="auto"/>
          <w:u w:val="dashLong" w:color="D9D9D9" w:themeColor="background1" w:themeShade="D9"/>
        </w:rPr>
        <w:t>electronic</w:t>
      </w:r>
      <w:r w:rsidRPr="00A14D50">
        <w:rPr>
          <w:color w:val="auto"/>
        </w:rPr>
        <w:t xml:space="preserve">” means created, recorded, transmitted or stored in digital or other intangible form by </w:t>
      </w:r>
      <w:r w:rsidRPr="00A14D50">
        <w:rPr>
          <w:color w:val="auto"/>
          <w:u w:val="dashLong" w:color="D9D9D9" w:themeColor="background1" w:themeShade="D9"/>
        </w:rPr>
        <w:t>electronic</w:t>
      </w:r>
      <w:r w:rsidRPr="00A14D50">
        <w:rPr>
          <w:color w:val="auto"/>
        </w:rPr>
        <w:t xml:space="preserve">, magnetic or optical means or by other similar means; </w:t>
      </w:r>
    </w:p>
    <w:p w14:paraId="036CFCAD" w14:textId="21BFC96D" w:rsidR="00A86EA6" w:rsidRPr="00A14D50" w:rsidRDefault="00A86EA6" w:rsidP="008D59C1">
      <w:pPr>
        <w:pStyle w:val="Definition"/>
        <w:rPr>
          <w:color w:val="auto"/>
        </w:rPr>
      </w:pPr>
      <w:r w:rsidRPr="00A14D50">
        <w:rPr>
          <w:color w:val="auto"/>
        </w:rPr>
        <w:t>“</w:t>
      </w:r>
      <w:r w:rsidRPr="00A14D50">
        <w:rPr>
          <w:b/>
          <w:bCs/>
          <w:color w:val="auto"/>
        </w:rPr>
        <w:t>expert report</w:t>
      </w:r>
      <w:r w:rsidRPr="00A14D50">
        <w:rPr>
          <w:color w:val="auto"/>
        </w:rPr>
        <w:t>” and “</w:t>
      </w:r>
      <w:r w:rsidRPr="00A14D50">
        <w:rPr>
          <w:b/>
          <w:bCs/>
          <w:color w:val="auto"/>
        </w:rPr>
        <w:t>expert evidence</w:t>
      </w:r>
      <w:r w:rsidRPr="00A14D50">
        <w:rPr>
          <w:color w:val="auto"/>
        </w:rPr>
        <w:t xml:space="preserve">” means evidence expressing an opinion based on education, training or experience; </w:t>
      </w:r>
      <w:r w:rsidRPr="00A14D50">
        <w:rPr>
          <w:i/>
          <w:iCs/>
          <w:color w:val="auto"/>
        </w:rPr>
        <w:t xml:space="preserve"> </w:t>
      </w:r>
    </w:p>
    <w:p w14:paraId="07261AB8" w14:textId="15C23473"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file</w:t>
      </w:r>
      <w:r w:rsidR="00957A1C" w:rsidRPr="00A14D50">
        <w:rPr>
          <w:b/>
          <w:bCs/>
          <w:color w:val="auto"/>
          <w:u w:val="dashLong" w:color="D9D9D9" w:themeColor="background1" w:themeShade="D9"/>
        </w:rPr>
        <w:t>”</w:t>
      </w:r>
      <w:r w:rsidRPr="00A14D50">
        <w:rPr>
          <w:b/>
          <w:bCs/>
          <w:color w:val="auto"/>
          <w:u w:val="dashLong" w:color="D9D9D9" w:themeColor="background1" w:themeShade="D9"/>
        </w:rPr>
        <w:t xml:space="preserve"> </w:t>
      </w:r>
      <w:r w:rsidRPr="00A14D50">
        <w:rPr>
          <w:color w:val="auto"/>
        </w:rPr>
        <w:t>means</w:t>
      </w:r>
      <w:r w:rsidR="00437C8E" w:rsidRPr="00A14D50">
        <w:rPr>
          <w:color w:val="auto"/>
        </w:rPr>
        <w:t xml:space="preserve"> to file with the Board</w:t>
      </w:r>
      <w:r w:rsidRPr="00A14D50">
        <w:rPr>
          <w:color w:val="auto"/>
        </w:rPr>
        <w:t xml:space="preserve"> in such form, or manner, with such information and payment, as required by the </w:t>
      </w:r>
      <w:r w:rsidRPr="00A14D50">
        <w:rPr>
          <w:color w:val="auto"/>
          <w:u w:val="dashLong" w:color="D9D9D9" w:themeColor="background1" w:themeShade="D9"/>
        </w:rPr>
        <w:t>Board</w:t>
      </w:r>
      <w:r w:rsidRPr="00A14D50">
        <w:rPr>
          <w:color w:val="auto"/>
        </w:rPr>
        <w:t>;</w:t>
      </w:r>
    </w:p>
    <w:p w14:paraId="5BDBBC37" w14:textId="77777777"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hearing</w:t>
      </w:r>
      <w:r w:rsidRPr="00A14D50">
        <w:rPr>
          <w:color w:val="auto"/>
        </w:rPr>
        <w:t>” and “</w:t>
      </w:r>
      <w:r w:rsidRPr="00A14D50">
        <w:rPr>
          <w:b/>
          <w:bCs/>
          <w:color w:val="auto"/>
          <w:u w:val="dashLong" w:color="D9D9D9" w:themeColor="background1" w:themeShade="D9"/>
        </w:rPr>
        <w:t>adjudication</w:t>
      </w:r>
      <w:r w:rsidRPr="00A14D50">
        <w:rPr>
          <w:color w:val="auto"/>
        </w:rPr>
        <w:t xml:space="preserve">” in the context of a hearing, mean a </w:t>
      </w:r>
      <w:r w:rsidRPr="00A14D50">
        <w:rPr>
          <w:color w:val="auto"/>
          <w:u w:val="dashLong" w:color="D9D9D9" w:themeColor="background1" w:themeShade="D9"/>
        </w:rPr>
        <w:t>hearing</w:t>
      </w:r>
      <w:r w:rsidRPr="00A14D50">
        <w:rPr>
          <w:color w:val="auto"/>
        </w:rPr>
        <w:t xml:space="preserve"> of the </w:t>
      </w:r>
      <w:r w:rsidRPr="00A14D50">
        <w:rPr>
          <w:color w:val="auto"/>
          <w:u w:val="dashLong" w:color="D9D9D9" w:themeColor="background1" w:themeShade="D9"/>
        </w:rPr>
        <w:t>Board</w:t>
      </w:r>
      <w:r w:rsidRPr="00A14D50">
        <w:rPr>
          <w:color w:val="auto"/>
        </w:rPr>
        <w:t xml:space="preserve"> to adjudicate a matter; for clarity, a </w:t>
      </w:r>
      <w:r w:rsidRPr="00A14D50">
        <w:rPr>
          <w:color w:val="auto"/>
          <w:u w:val="dashLong" w:color="D9D9D9" w:themeColor="background1" w:themeShade="D9"/>
        </w:rPr>
        <w:t>mediation</w:t>
      </w:r>
      <w:r w:rsidRPr="00A14D50">
        <w:rPr>
          <w:color w:val="auto"/>
        </w:rPr>
        <w:t xml:space="preserve"> is not a </w:t>
      </w:r>
      <w:r w:rsidRPr="00A14D50">
        <w:rPr>
          <w:color w:val="auto"/>
          <w:u w:val="dashLong" w:color="D9D9D9" w:themeColor="background1" w:themeShade="D9"/>
        </w:rPr>
        <w:t>hearing</w:t>
      </w:r>
      <w:r w:rsidRPr="00A14D50">
        <w:rPr>
          <w:color w:val="auto"/>
        </w:rPr>
        <w:t>;</w:t>
      </w:r>
    </w:p>
    <w:p w14:paraId="17D06CBD" w14:textId="77777777"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holiday</w:t>
      </w:r>
      <w:r w:rsidRPr="00A14D50">
        <w:rPr>
          <w:color w:val="auto"/>
        </w:rPr>
        <w:t xml:space="preserve">” has the meaning as defined in the </w:t>
      </w:r>
      <w:hyperlink r:id="rId19" w:history="1">
        <w:r w:rsidRPr="00A14D50">
          <w:rPr>
            <w:rStyle w:val="Hyperlink"/>
            <w:rFonts w:cs="Arial"/>
            <w:color w:val="auto"/>
          </w:rPr>
          <w:t>Interpretation Act RSBC 1996, c 23</w:t>
        </w:r>
      </w:hyperlink>
      <w:r w:rsidRPr="00A14D50">
        <w:rPr>
          <w:rStyle w:val="Hyperlink"/>
          <w:rFonts w:cs="Arial"/>
          <w:color w:val="auto"/>
        </w:rPr>
        <w:t xml:space="preserve"> </w:t>
      </w:r>
      <w:r w:rsidRPr="00A14D50">
        <w:rPr>
          <w:color w:val="auto"/>
        </w:rPr>
        <w:t>(see section 29);</w:t>
      </w:r>
    </w:p>
    <w:p w14:paraId="31E85193" w14:textId="559F1C75" w:rsidR="00A86EA6" w:rsidRPr="00A14D50" w:rsidRDefault="00A86EA6" w:rsidP="008D59C1">
      <w:pPr>
        <w:pStyle w:val="Definition"/>
        <w:rPr>
          <w:color w:val="auto"/>
        </w:rPr>
      </w:pPr>
      <w:r w:rsidRPr="00A14D50">
        <w:rPr>
          <w:color w:val="auto"/>
        </w:rPr>
        <w:t>“</w:t>
      </w:r>
      <w:r w:rsidRPr="00A14D50">
        <w:rPr>
          <w:b/>
          <w:bCs/>
          <w:color w:val="auto"/>
        </w:rPr>
        <w:t>include</w:t>
      </w:r>
      <w:r w:rsidRPr="00A14D50">
        <w:rPr>
          <w:color w:val="auto"/>
        </w:rPr>
        <w:t xml:space="preserve">” in relation to an </w:t>
      </w:r>
      <w:r w:rsidRPr="00A14D50">
        <w:rPr>
          <w:color w:val="auto"/>
          <w:u w:val="dashLong" w:color="D9D9D9" w:themeColor="background1" w:themeShade="D9"/>
        </w:rPr>
        <w:t>application</w:t>
      </w:r>
      <w:r w:rsidRPr="00A14D50">
        <w:rPr>
          <w:color w:val="auto"/>
        </w:rPr>
        <w:t xml:space="preserve"> or other </w:t>
      </w:r>
      <w:r w:rsidRPr="00A14D50">
        <w:rPr>
          <w:color w:val="auto"/>
          <w:u w:val="dashLong" w:color="D9D9D9" w:themeColor="background1" w:themeShade="D9"/>
        </w:rPr>
        <w:t>document</w:t>
      </w:r>
      <w:r w:rsidRPr="00A14D50">
        <w:rPr>
          <w:color w:val="auto"/>
        </w:rPr>
        <w:t xml:space="preserve"> (matter), includes ‘being accompanied’, and for </w:t>
      </w:r>
      <w:r w:rsidRPr="00A14D50">
        <w:rPr>
          <w:color w:val="auto"/>
          <w:u w:val="dashLong" w:color="D9D9D9" w:themeColor="background1" w:themeShade="D9"/>
        </w:rPr>
        <w:t>electronic</w:t>
      </w:r>
      <w:r w:rsidRPr="00A14D50">
        <w:rPr>
          <w:color w:val="auto"/>
        </w:rPr>
        <w:t xml:space="preserve"> sending includes being ‘attached’, ‘sent with’ or sent contemporaneously without delay as part of a transmission sequence identified as connected or intended as a package; </w:t>
      </w:r>
    </w:p>
    <w:p w14:paraId="57C239AE" w14:textId="5413A7BE" w:rsidR="001C5996" w:rsidRPr="00A14D50" w:rsidRDefault="001C5996" w:rsidP="001C5996">
      <w:pPr>
        <w:pStyle w:val="Definition"/>
        <w:rPr>
          <w:b/>
          <w:bCs/>
          <w:color w:val="auto"/>
        </w:rPr>
      </w:pPr>
      <w:r w:rsidRPr="00A14D50">
        <w:rPr>
          <w:b/>
          <w:bCs/>
          <w:color w:val="auto"/>
          <w:u w:val="dashLong" w:color="D9D9D9" w:themeColor="background1" w:themeShade="D9"/>
        </w:rPr>
        <w:t>“matter</w:t>
      </w:r>
      <w:r w:rsidRPr="00A14D50">
        <w:rPr>
          <w:color w:val="auto"/>
        </w:rPr>
        <w:t xml:space="preserve">” includes application and any preliminary or interim </w:t>
      </w:r>
      <w:r w:rsidR="00266885" w:rsidRPr="00A14D50">
        <w:rPr>
          <w:color w:val="auto"/>
        </w:rPr>
        <w:t>request</w:t>
      </w:r>
      <w:r w:rsidR="001223DF" w:rsidRPr="00A14D50">
        <w:rPr>
          <w:color w:val="auto"/>
        </w:rPr>
        <w:t xml:space="preserve"> or</w:t>
      </w:r>
      <w:r w:rsidR="00266885" w:rsidRPr="00A14D50">
        <w:rPr>
          <w:color w:val="auto"/>
        </w:rPr>
        <w:t xml:space="preserve"> </w:t>
      </w:r>
      <w:r w:rsidRPr="00A14D50">
        <w:rPr>
          <w:color w:val="auto"/>
        </w:rPr>
        <w:t>motion</w:t>
      </w:r>
      <w:r w:rsidR="001223DF" w:rsidRPr="00A14D50">
        <w:rPr>
          <w:color w:val="auto"/>
        </w:rPr>
        <w:t xml:space="preserve">, </w:t>
      </w:r>
      <w:r w:rsidRPr="00A14D50">
        <w:rPr>
          <w:color w:val="auto"/>
        </w:rPr>
        <w:t>or consideration, and any permitted review or enforcement after a decision excluding those made to the court;</w:t>
      </w:r>
    </w:p>
    <w:p w14:paraId="388E2FBF" w14:textId="3C2C80E7" w:rsidR="00A86EA6" w:rsidRPr="00A14D50" w:rsidRDefault="00A86EA6" w:rsidP="008D59C1">
      <w:pPr>
        <w:pStyle w:val="Definition"/>
        <w:rPr>
          <w:b/>
          <w:bCs/>
          <w:color w:val="auto"/>
        </w:rPr>
      </w:pPr>
      <w:r w:rsidRPr="00A14D50">
        <w:rPr>
          <w:color w:val="auto"/>
        </w:rPr>
        <w:t>“</w:t>
      </w:r>
      <w:r w:rsidRPr="00A14D50">
        <w:rPr>
          <w:b/>
          <w:bCs/>
          <w:color w:val="auto"/>
          <w:u w:val="dashLong" w:color="D9D9D9" w:themeColor="background1" w:themeShade="D9"/>
        </w:rPr>
        <w:t>mediation</w:t>
      </w:r>
      <w:r w:rsidRPr="00A14D50">
        <w:rPr>
          <w:color w:val="auto"/>
        </w:rPr>
        <w:t xml:space="preserve">” means a facilitated negotiation, or “facilitated settlement process” within the meaning of the </w:t>
      </w:r>
      <w:hyperlink r:id="rId20" w:history="1">
        <w:r w:rsidRPr="00A14D50">
          <w:rPr>
            <w:rStyle w:val="Hyperlink"/>
            <w:color w:val="auto"/>
          </w:rPr>
          <w:t>Administrative Tribunals Act, SBC 2004, c 45</w:t>
        </w:r>
      </w:hyperlink>
      <w:r w:rsidRPr="00A14D50">
        <w:rPr>
          <w:color w:val="auto"/>
        </w:rPr>
        <w:t xml:space="preserve">; </w:t>
      </w:r>
    </w:p>
    <w:p w14:paraId="41CA86D5" w14:textId="208E1EA2"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mediator</w:t>
      </w:r>
      <w:r w:rsidRPr="00A14D50">
        <w:rPr>
          <w:color w:val="auto"/>
        </w:rPr>
        <w:t xml:space="preserve">” means a </w:t>
      </w:r>
      <w:r w:rsidRPr="00A14D50">
        <w:rPr>
          <w:color w:val="auto"/>
          <w:u w:val="dashLong" w:color="D9D9D9" w:themeColor="background1" w:themeShade="D9"/>
        </w:rPr>
        <w:t>member</w:t>
      </w:r>
      <w:r w:rsidRPr="00A14D50">
        <w:rPr>
          <w:color w:val="auto"/>
        </w:rPr>
        <w:t xml:space="preserve"> or </w:t>
      </w:r>
      <w:r w:rsidRPr="00A14D50">
        <w:rPr>
          <w:color w:val="auto"/>
          <w:u w:val="dashLong" w:color="D9D9D9" w:themeColor="background1" w:themeShade="D9"/>
        </w:rPr>
        <w:t>member</w:t>
      </w:r>
      <w:r w:rsidRPr="00A14D50">
        <w:rPr>
          <w:color w:val="auto"/>
        </w:rPr>
        <w:t xml:space="preserve">s appointed by the </w:t>
      </w:r>
      <w:r w:rsidRPr="00A14D50">
        <w:rPr>
          <w:color w:val="auto"/>
          <w:u w:val="dashLong" w:color="D9D9D9" w:themeColor="background1" w:themeShade="D9"/>
        </w:rPr>
        <w:t>Board Chair</w:t>
      </w:r>
      <w:r w:rsidRPr="00A14D50">
        <w:rPr>
          <w:color w:val="auto"/>
        </w:rPr>
        <w:t xml:space="preserve"> to mediate an </w:t>
      </w:r>
      <w:r w:rsidRPr="00A14D50">
        <w:rPr>
          <w:color w:val="auto"/>
          <w:u w:val="dashLong" w:color="D9D9D9" w:themeColor="background1" w:themeShade="D9"/>
        </w:rPr>
        <w:t>application</w:t>
      </w:r>
      <w:r w:rsidRPr="00A14D50">
        <w:rPr>
          <w:color w:val="auto"/>
        </w:rPr>
        <w:t xml:space="preserve">, or </w:t>
      </w:r>
      <w:r w:rsidRPr="00A14D50">
        <w:rPr>
          <w:b/>
          <w:bCs/>
          <w:color w:val="auto"/>
        </w:rPr>
        <w:t>pre</w:t>
      </w:r>
      <w:r w:rsidRPr="00A14D50">
        <w:rPr>
          <w:color w:val="auto"/>
        </w:rPr>
        <w:t>-</w:t>
      </w:r>
      <w:r w:rsidRPr="00A14D50">
        <w:rPr>
          <w:color w:val="auto"/>
          <w:u w:val="dashLong" w:color="D9D9D9" w:themeColor="background1" w:themeShade="D9"/>
        </w:rPr>
        <w:t>hearing</w:t>
      </w:r>
      <w:r w:rsidRPr="00A14D50">
        <w:rPr>
          <w:color w:val="auto"/>
        </w:rPr>
        <w:t xml:space="preserve"> dispute resolution conference</w:t>
      </w:r>
      <w:r w:rsidRPr="00A14D50">
        <w:rPr>
          <w:rStyle w:val="FootnoteReference"/>
          <w:color w:val="auto"/>
        </w:rPr>
        <w:footnoteReference w:id="10"/>
      </w:r>
      <w:r w:rsidRPr="00A14D50">
        <w:rPr>
          <w:color w:val="auto"/>
        </w:rPr>
        <w:t xml:space="preserve">, when the term is capitalized refers to a </w:t>
      </w:r>
      <w:r w:rsidRPr="00A14D50">
        <w:rPr>
          <w:color w:val="auto"/>
          <w:u w:val="dashLong" w:color="D9D9D9" w:themeColor="background1" w:themeShade="D9"/>
        </w:rPr>
        <w:t>mediator</w:t>
      </w:r>
      <w:r w:rsidRPr="00A14D50">
        <w:rPr>
          <w:color w:val="auto"/>
        </w:rPr>
        <w:t xml:space="preserve"> appointed for a matter at issue; </w:t>
      </w:r>
    </w:p>
    <w:p w14:paraId="11A3680F" w14:textId="5595E333"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member</w:t>
      </w:r>
      <w:r w:rsidRPr="00A14D50">
        <w:rPr>
          <w:color w:val="auto"/>
        </w:rPr>
        <w:t xml:space="preserve">” means a </w:t>
      </w:r>
      <w:r w:rsidRPr="00A14D50">
        <w:rPr>
          <w:color w:val="auto"/>
          <w:u w:val="dashLong" w:color="D9D9D9" w:themeColor="background1" w:themeShade="D9"/>
        </w:rPr>
        <w:t>member</w:t>
      </w:r>
      <w:r w:rsidRPr="00A14D50">
        <w:rPr>
          <w:color w:val="auto"/>
        </w:rPr>
        <w:t xml:space="preserve"> of the </w:t>
      </w:r>
      <w:r w:rsidRPr="00A14D50">
        <w:rPr>
          <w:color w:val="auto"/>
          <w:u w:val="dashLong" w:color="D9D9D9" w:themeColor="background1" w:themeShade="D9"/>
        </w:rPr>
        <w:t>Board</w:t>
      </w:r>
      <w:r w:rsidRPr="00A14D50">
        <w:rPr>
          <w:color w:val="auto"/>
        </w:rPr>
        <w:t xml:space="preserve"> appointed under the </w:t>
      </w:r>
      <w:r w:rsidRPr="00A14D50">
        <w:rPr>
          <w:color w:val="auto"/>
          <w:u w:val="dashLong" w:color="D9D9D9" w:themeColor="background1" w:themeShade="D9"/>
        </w:rPr>
        <w:t>Act</w:t>
      </w:r>
      <w:r w:rsidRPr="00A14D50">
        <w:rPr>
          <w:color w:val="auto"/>
        </w:rPr>
        <w:t xml:space="preserve">, and includes the </w:t>
      </w:r>
      <w:r w:rsidRPr="00A14D50">
        <w:rPr>
          <w:color w:val="auto"/>
          <w:u w:val="dashLong" w:color="D9D9D9" w:themeColor="background1" w:themeShade="D9"/>
        </w:rPr>
        <w:t>member</w:t>
      </w:r>
      <w:r w:rsidRPr="00A14D50">
        <w:rPr>
          <w:color w:val="auto"/>
        </w:rPr>
        <w:t xml:space="preserve"> designated as the </w:t>
      </w:r>
      <w:r w:rsidRPr="00A14D50">
        <w:rPr>
          <w:color w:val="auto"/>
          <w:u w:val="dashLong" w:color="D9D9D9" w:themeColor="background1" w:themeShade="D9"/>
        </w:rPr>
        <w:t>Board Chair</w:t>
      </w:r>
      <w:r w:rsidRPr="00A14D50">
        <w:rPr>
          <w:color w:val="auto"/>
        </w:rPr>
        <w:t xml:space="preserve"> or Vice-Chair</w:t>
      </w:r>
      <w:r w:rsidR="00A008EA" w:rsidRPr="00A14D50">
        <w:rPr>
          <w:color w:val="auto"/>
        </w:rPr>
        <w:t xml:space="preserve"> of the Board</w:t>
      </w:r>
      <w:r w:rsidRPr="00A14D50">
        <w:rPr>
          <w:color w:val="auto"/>
        </w:rPr>
        <w:t xml:space="preserve">, </w:t>
      </w:r>
      <w:r w:rsidRPr="00A14D50">
        <w:rPr>
          <w:color w:val="auto"/>
          <w:u w:val="dashLong" w:color="D9D9D9" w:themeColor="background1" w:themeShade="D9"/>
        </w:rPr>
        <w:t>a panel</w:t>
      </w:r>
      <w:r w:rsidRPr="00A14D50">
        <w:rPr>
          <w:color w:val="auto"/>
        </w:rPr>
        <w:t xml:space="preserve"> of </w:t>
      </w:r>
      <w:r w:rsidRPr="00A14D50">
        <w:rPr>
          <w:color w:val="auto"/>
          <w:u w:val="dashLong" w:color="D9D9D9" w:themeColor="background1" w:themeShade="D9"/>
        </w:rPr>
        <w:t>member</w:t>
      </w:r>
      <w:r w:rsidRPr="00A14D50">
        <w:rPr>
          <w:color w:val="auto"/>
        </w:rPr>
        <w:t xml:space="preserve">s, a temporary </w:t>
      </w:r>
      <w:r w:rsidRPr="00A14D50">
        <w:rPr>
          <w:color w:val="auto"/>
          <w:u w:val="dashLong" w:color="D9D9D9" w:themeColor="background1" w:themeShade="D9"/>
        </w:rPr>
        <w:t>member</w:t>
      </w:r>
      <w:r w:rsidRPr="00A14D50">
        <w:rPr>
          <w:color w:val="auto"/>
        </w:rPr>
        <w:t xml:space="preserve"> appointed under section 6 of the </w:t>
      </w:r>
      <w:hyperlink r:id="rId21" w:history="1">
        <w:r w:rsidRPr="00A14D50">
          <w:rPr>
            <w:rStyle w:val="Hyperlink"/>
            <w:color w:val="auto"/>
          </w:rPr>
          <w:t>Administrative Tribunals Act, SBC 2004, c 45</w:t>
        </w:r>
      </w:hyperlink>
      <w:r w:rsidRPr="00A14D50">
        <w:rPr>
          <w:color w:val="auto"/>
        </w:rPr>
        <w:t xml:space="preserve">, and a temporary Chair appointed under section 4 of that </w:t>
      </w:r>
      <w:r w:rsidRPr="00A14D50">
        <w:rPr>
          <w:color w:val="auto"/>
          <w:u w:val="dashLong" w:color="D9D9D9" w:themeColor="background1" w:themeShade="D9"/>
        </w:rPr>
        <w:t>Act</w:t>
      </w:r>
      <w:r w:rsidRPr="00A14D50">
        <w:rPr>
          <w:color w:val="auto"/>
        </w:rPr>
        <w:t xml:space="preserve">; </w:t>
      </w:r>
    </w:p>
    <w:p w14:paraId="44DBB049" w14:textId="360DD73C"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Panel Chair</w:t>
      </w:r>
      <w:r w:rsidRPr="00A14D50">
        <w:rPr>
          <w:color w:val="auto"/>
        </w:rPr>
        <w:t xml:space="preserve">” means the </w:t>
      </w:r>
      <w:r w:rsidRPr="00A14D50">
        <w:rPr>
          <w:color w:val="auto"/>
          <w:u w:val="dashLong" w:color="D9D9D9" w:themeColor="background1" w:themeShade="D9"/>
        </w:rPr>
        <w:t>member</w:t>
      </w:r>
      <w:r w:rsidRPr="00A14D50">
        <w:rPr>
          <w:color w:val="auto"/>
        </w:rPr>
        <w:t xml:space="preserve"> designated to preside at a </w:t>
      </w:r>
      <w:r w:rsidRPr="00A14D50">
        <w:rPr>
          <w:color w:val="auto"/>
          <w:u w:val="dashLong" w:color="D9D9D9" w:themeColor="background1" w:themeShade="D9"/>
        </w:rPr>
        <w:t>hearing</w:t>
      </w:r>
      <w:r w:rsidRPr="00A14D50">
        <w:rPr>
          <w:color w:val="auto"/>
        </w:rPr>
        <w:t xml:space="preserve">, or in the case of a one-person </w:t>
      </w:r>
      <w:r w:rsidRPr="00A14D50">
        <w:rPr>
          <w:color w:val="auto"/>
          <w:u w:val="dashLong" w:color="D9D9D9" w:themeColor="background1" w:themeShade="D9"/>
        </w:rPr>
        <w:t>panel</w:t>
      </w:r>
      <w:r w:rsidRPr="00A14D50">
        <w:rPr>
          <w:color w:val="auto"/>
        </w:rPr>
        <w:t xml:space="preserve">, that </w:t>
      </w:r>
      <w:r w:rsidRPr="00A14D50">
        <w:rPr>
          <w:color w:val="auto"/>
          <w:u w:val="dashLong" w:color="D9D9D9" w:themeColor="background1" w:themeShade="D9"/>
        </w:rPr>
        <w:t>member</w:t>
      </w:r>
      <w:r w:rsidRPr="00A14D50">
        <w:rPr>
          <w:color w:val="auto"/>
        </w:rPr>
        <w:t xml:space="preserve">;  </w:t>
      </w:r>
    </w:p>
    <w:p w14:paraId="3B06BA22" w14:textId="4C06DAF5"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panel</w:t>
      </w:r>
      <w:r w:rsidRPr="00A14D50">
        <w:rPr>
          <w:color w:val="auto"/>
        </w:rPr>
        <w:t xml:space="preserve">” means a </w:t>
      </w:r>
      <w:r w:rsidRPr="00A14D50">
        <w:rPr>
          <w:color w:val="auto"/>
          <w:u w:val="dashLong" w:color="D9D9D9" w:themeColor="background1" w:themeShade="D9"/>
        </w:rPr>
        <w:t>member</w:t>
      </w:r>
      <w:r w:rsidRPr="00A14D50">
        <w:rPr>
          <w:color w:val="auto"/>
        </w:rPr>
        <w:t xml:space="preserve"> or </w:t>
      </w:r>
      <w:r w:rsidRPr="00A14D50">
        <w:rPr>
          <w:color w:val="auto"/>
          <w:u w:val="dashLong" w:color="D9D9D9" w:themeColor="background1" w:themeShade="D9"/>
        </w:rPr>
        <w:t>member</w:t>
      </w:r>
      <w:r w:rsidRPr="00A14D50">
        <w:rPr>
          <w:color w:val="auto"/>
        </w:rPr>
        <w:t>s em</w:t>
      </w:r>
      <w:r w:rsidRPr="00A14D50">
        <w:rPr>
          <w:color w:val="auto"/>
          <w:u w:val="dashLong" w:color="D9D9D9" w:themeColor="background1" w:themeShade="D9"/>
        </w:rPr>
        <w:t>panel</w:t>
      </w:r>
      <w:r w:rsidRPr="00A14D50">
        <w:rPr>
          <w:color w:val="auto"/>
        </w:rPr>
        <w:t xml:space="preserve">led by the </w:t>
      </w:r>
      <w:r w:rsidRPr="00A14D50">
        <w:rPr>
          <w:color w:val="auto"/>
          <w:u w:val="dashLong" w:color="D9D9D9" w:themeColor="background1" w:themeShade="D9"/>
        </w:rPr>
        <w:t>Board Chair</w:t>
      </w:r>
      <w:r w:rsidRPr="00A14D50">
        <w:rPr>
          <w:color w:val="auto"/>
        </w:rPr>
        <w:t xml:space="preserve"> to adjudicate a matter, and when the term is capitalized refers to the specific </w:t>
      </w:r>
      <w:r w:rsidRPr="00A14D50">
        <w:rPr>
          <w:color w:val="auto"/>
          <w:u w:val="dashLong" w:color="D9D9D9" w:themeColor="background1" w:themeShade="D9"/>
        </w:rPr>
        <w:t>panel</w:t>
      </w:r>
      <w:r w:rsidRPr="00A14D50">
        <w:rPr>
          <w:color w:val="auto"/>
        </w:rPr>
        <w:t xml:space="preserve"> for a matter, </w:t>
      </w:r>
    </w:p>
    <w:p w14:paraId="0C1F8D7C" w14:textId="3E0AD1C1"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participant</w:t>
      </w:r>
      <w:r w:rsidRPr="00A14D50">
        <w:rPr>
          <w:color w:val="auto"/>
        </w:rPr>
        <w:t xml:space="preserve">” </w:t>
      </w:r>
      <w:r w:rsidR="00D14416" w:rsidRPr="00A14D50">
        <w:rPr>
          <w:color w:val="auto"/>
        </w:rPr>
        <w:t xml:space="preserve">means </w:t>
      </w:r>
      <w:r w:rsidR="00AE710B" w:rsidRPr="00A14D50">
        <w:rPr>
          <w:color w:val="auto"/>
        </w:rPr>
        <w:t xml:space="preserve">an </w:t>
      </w:r>
      <w:r w:rsidRPr="00A14D50">
        <w:rPr>
          <w:color w:val="auto"/>
        </w:rPr>
        <w:t xml:space="preserve">interested </w:t>
      </w:r>
      <w:r w:rsidRPr="00A14D50">
        <w:rPr>
          <w:color w:val="auto"/>
          <w:u w:val="dashLong" w:color="D9D9D9" w:themeColor="background1" w:themeShade="D9"/>
        </w:rPr>
        <w:t>part</w:t>
      </w:r>
      <w:r w:rsidR="00D14416" w:rsidRPr="00A14D50">
        <w:rPr>
          <w:color w:val="auto"/>
          <w:u w:val="dashLong" w:color="D9D9D9" w:themeColor="background1" w:themeShade="D9"/>
        </w:rPr>
        <w:t>y</w:t>
      </w:r>
      <w:r w:rsidRPr="00A14D50">
        <w:rPr>
          <w:color w:val="auto"/>
        </w:rPr>
        <w:t xml:space="preserve"> </w:t>
      </w:r>
      <w:r w:rsidR="00FA0993" w:rsidRPr="00A14D50">
        <w:rPr>
          <w:color w:val="auto"/>
        </w:rPr>
        <w:t xml:space="preserve">that the Board </w:t>
      </w:r>
      <w:r w:rsidR="00AE710B" w:rsidRPr="00A14D50">
        <w:rPr>
          <w:color w:val="auto"/>
        </w:rPr>
        <w:t>designates as</w:t>
      </w:r>
      <w:r w:rsidRPr="00A14D50">
        <w:rPr>
          <w:color w:val="auto"/>
        </w:rPr>
        <w:t xml:space="preserve"> allowed to </w:t>
      </w:r>
      <w:r w:rsidR="009137D4" w:rsidRPr="00A14D50">
        <w:rPr>
          <w:color w:val="auto"/>
        </w:rPr>
        <w:t xml:space="preserve">participate as the Board may </w:t>
      </w:r>
      <w:r w:rsidR="00AD22B2" w:rsidRPr="00A14D50">
        <w:rPr>
          <w:color w:val="auto"/>
        </w:rPr>
        <w:t>specify</w:t>
      </w:r>
      <w:r w:rsidRPr="00A14D50">
        <w:rPr>
          <w:color w:val="auto"/>
        </w:rPr>
        <w:t xml:space="preserve">; </w:t>
      </w:r>
    </w:p>
    <w:p w14:paraId="31838D70" w14:textId="401DB068"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party</w:t>
      </w:r>
      <w:r w:rsidRPr="00A14D50">
        <w:rPr>
          <w:color w:val="auto"/>
        </w:rPr>
        <w:t xml:space="preserve">” means an </w:t>
      </w:r>
      <w:r w:rsidRPr="00A14D50">
        <w:rPr>
          <w:color w:val="auto"/>
          <w:u w:val="dashLong" w:color="D9D9D9" w:themeColor="background1" w:themeShade="D9"/>
        </w:rPr>
        <w:t>applicant</w:t>
      </w:r>
      <w:r w:rsidRPr="00A14D50">
        <w:rPr>
          <w:color w:val="auto"/>
        </w:rPr>
        <w:t xml:space="preserve"> or </w:t>
      </w:r>
      <w:r w:rsidRPr="00A14D50">
        <w:rPr>
          <w:color w:val="auto"/>
          <w:u w:val="dashLong" w:color="D9D9D9" w:themeColor="background1" w:themeShade="D9"/>
        </w:rPr>
        <w:t>respondent</w:t>
      </w:r>
      <w:r w:rsidR="00FA0993" w:rsidRPr="00A14D50">
        <w:rPr>
          <w:color w:val="auto"/>
          <w:u w:val="dashLong" w:color="D9D9D9" w:themeColor="background1" w:themeShade="D9"/>
        </w:rPr>
        <w:t xml:space="preserve">, and </w:t>
      </w:r>
      <w:r w:rsidR="00B84F67" w:rsidRPr="00A14D50">
        <w:rPr>
          <w:color w:val="auto"/>
          <w:u w:val="dashLong" w:color="D9D9D9" w:themeColor="background1" w:themeShade="D9"/>
        </w:rPr>
        <w:t xml:space="preserve">where the context requires such participants </w:t>
      </w:r>
      <w:r w:rsidR="00AD22B2" w:rsidRPr="00A14D50">
        <w:rPr>
          <w:color w:val="auto"/>
          <w:u w:val="dashLong" w:color="D9D9D9" w:themeColor="background1" w:themeShade="D9"/>
        </w:rPr>
        <w:t xml:space="preserve">as </w:t>
      </w:r>
      <w:r w:rsidR="004F1D46" w:rsidRPr="00A14D50">
        <w:rPr>
          <w:color w:val="auto"/>
          <w:u w:val="dashLong" w:color="D9D9D9" w:themeColor="background1" w:themeShade="D9"/>
        </w:rPr>
        <w:t>designated by the Board</w:t>
      </w:r>
      <w:r w:rsidRPr="00A14D50">
        <w:rPr>
          <w:color w:val="auto"/>
        </w:rPr>
        <w:t>;</w:t>
      </w:r>
      <w:r w:rsidR="004F1D46" w:rsidRPr="00A14D50">
        <w:rPr>
          <w:color w:val="auto"/>
        </w:rPr>
        <w:t xml:space="preserve"> </w:t>
      </w:r>
      <w:r w:rsidRPr="00A14D50">
        <w:rPr>
          <w:color w:val="auto"/>
        </w:rPr>
        <w:t xml:space="preserve"> </w:t>
      </w:r>
    </w:p>
    <w:p w14:paraId="1ED5CECB" w14:textId="4E0550B6"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practice directive</w:t>
      </w:r>
      <w:r w:rsidRPr="00A14D50">
        <w:rPr>
          <w:color w:val="auto"/>
        </w:rPr>
        <w:t xml:space="preserve">” means any </w:t>
      </w:r>
      <w:r w:rsidRPr="00A14D50">
        <w:rPr>
          <w:color w:val="auto"/>
          <w:u w:val="dashLong" w:color="D9D9D9" w:themeColor="background1" w:themeShade="D9"/>
        </w:rPr>
        <w:t xml:space="preserve">practice direction </w:t>
      </w:r>
      <w:r w:rsidRPr="00A14D50">
        <w:rPr>
          <w:color w:val="auto"/>
        </w:rPr>
        <w:t xml:space="preserve">or direction, set of requirements, guidance or information issued by the </w:t>
      </w:r>
      <w:r w:rsidRPr="00A14D50">
        <w:rPr>
          <w:color w:val="auto"/>
          <w:u w:val="dashLong" w:color="D9D9D9" w:themeColor="background1" w:themeShade="D9"/>
        </w:rPr>
        <w:t>Board</w:t>
      </w:r>
      <w:r w:rsidRPr="00A14D50">
        <w:rPr>
          <w:color w:val="auto"/>
        </w:rPr>
        <w:t xml:space="preserve"> to support or supplement </w:t>
      </w:r>
      <w:r w:rsidRPr="00A14D50">
        <w:rPr>
          <w:color w:val="auto"/>
          <w:u w:val="dashLong" w:color="D9D9D9" w:themeColor="background1" w:themeShade="D9"/>
        </w:rPr>
        <w:t>rules</w:t>
      </w:r>
      <w:r w:rsidRPr="00A14D50">
        <w:rPr>
          <w:color w:val="auto"/>
        </w:rPr>
        <w:t xml:space="preserve"> of practice and procedure, or to guide or inform. These may be issued to apply on a one-time or ongoing basis. </w:t>
      </w:r>
    </w:p>
    <w:p w14:paraId="49C2D871" w14:textId="77777777" w:rsidR="00EF7F3A" w:rsidRPr="00A14D50" w:rsidRDefault="00EF7F3A" w:rsidP="00EF7F3A">
      <w:pPr>
        <w:pStyle w:val="Definition"/>
        <w:rPr>
          <w:color w:val="auto"/>
        </w:rPr>
      </w:pPr>
      <w:r w:rsidRPr="00A14D50">
        <w:rPr>
          <w:b/>
          <w:bCs/>
          <w:color w:val="auto"/>
          <w:u w:val="dashLong" w:color="D9D9D9" w:themeColor="background1" w:themeShade="D9"/>
        </w:rPr>
        <w:t>“practices and procedures”</w:t>
      </w:r>
      <w:r w:rsidRPr="00A14D50">
        <w:rPr>
          <w:color w:val="auto"/>
        </w:rPr>
        <w:t xml:space="preserve"> means the practice and procedure made under the authority of the Board;</w:t>
      </w:r>
    </w:p>
    <w:p w14:paraId="0B6AF1B4" w14:textId="3CF6222B" w:rsidR="00A86EA6" w:rsidRPr="00A14D50" w:rsidRDefault="00A86EA6" w:rsidP="008D59C1">
      <w:pPr>
        <w:pStyle w:val="Definition"/>
        <w:rPr>
          <w:color w:val="auto"/>
        </w:rPr>
      </w:pPr>
      <w:r w:rsidRPr="00A14D50">
        <w:rPr>
          <w:b/>
          <w:bCs/>
          <w:color w:val="auto"/>
        </w:rPr>
        <w:t>“</w:t>
      </w:r>
      <w:r w:rsidRPr="00A14D50">
        <w:rPr>
          <w:b/>
          <w:bCs/>
          <w:color w:val="auto"/>
          <w:u w:val="dashLong" w:color="D9D9D9" w:themeColor="background1" w:themeShade="D9"/>
        </w:rPr>
        <w:t>proceeding</w:t>
      </w:r>
      <w:r w:rsidRPr="00A14D50">
        <w:rPr>
          <w:b/>
          <w:bCs/>
          <w:color w:val="auto"/>
        </w:rPr>
        <w:t>”</w:t>
      </w:r>
      <w:r w:rsidRPr="00A14D50">
        <w:rPr>
          <w:color w:val="auto"/>
        </w:rPr>
        <w:t xml:space="preserve"> includes an action, cause, matter or other </w:t>
      </w:r>
      <w:r w:rsidRPr="00A14D50">
        <w:rPr>
          <w:color w:val="auto"/>
          <w:u w:val="dashLong" w:color="D9D9D9" w:themeColor="background1" w:themeShade="D9"/>
        </w:rPr>
        <w:t>proceeding</w:t>
      </w:r>
      <w:r w:rsidRPr="00A14D50">
        <w:rPr>
          <w:color w:val="auto"/>
        </w:rPr>
        <w:t xml:space="preserve"> before the </w:t>
      </w:r>
      <w:r w:rsidRPr="00A14D50">
        <w:rPr>
          <w:color w:val="auto"/>
          <w:u w:val="dashLong" w:color="D9D9D9" w:themeColor="background1" w:themeShade="D9"/>
        </w:rPr>
        <w:t>Board</w:t>
      </w:r>
      <w:r w:rsidRPr="00A14D50">
        <w:rPr>
          <w:color w:val="auto"/>
        </w:rPr>
        <w:t xml:space="preserve">; </w:t>
      </w:r>
    </w:p>
    <w:p w14:paraId="20C74376" w14:textId="42B6F95B"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produce</w:t>
      </w:r>
      <w:r w:rsidRPr="00A14D50">
        <w:rPr>
          <w:color w:val="auto"/>
        </w:rPr>
        <w:t xml:space="preserve">” in relation to a </w:t>
      </w:r>
      <w:r w:rsidRPr="00A14D50">
        <w:rPr>
          <w:color w:val="auto"/>
          <w:u w:val="dashLong" w:color="D9D9D9" w:themeColor="background1" w:themeShade="D9"/>
        </w:rPr>
        <w:t>document</w:t>
      </w:r>
      <w:r w:rsidRPr="00A14D50">
        <w:rPr>
          <w:color w:val="auto"/>
        </w:rPr>
        <w:t xml:space="preserve"> or other thing means to provide directly or by any other means specified in the </w:t>
      </w:r>
      <w:r w:rsidRPr="00A14D50">
        <w:rPr>
          <w:color w:val="auto"/>
          <w:u w:val="dashLong" w:color="D9D9D9" w:themeColor="background1" w:themeShade="D9"/>
        </w:rPr>
        <w:t>Rules</w:t>
      </w:r>
      <w:r w:rsidRPr="00A14D50">
        <w:rPr>
          <w:color w:val="auto"/>
        </w:rPr>
        <w:t xml:space="preserve"> or </w:t>
      </w:r>
      <w:r w:rsidRPr="00A14D50">
        <w:rPr>
          <w:color w:val="auto"/>
          <w:u w:val="dashLong" w:color="D9D9D9" w:themeColor="background1" w:themeShade="D9"/>
        </w:rPr>
        <w:t>decision</w:t>
      </w:r>
      <w:r w:rsidRPr="00A14D50">
        <w:rPr>
          <w:color w:val="auto"/>
        </w:rPr>
        <w:t xml:space="preserve">s of the </w:t>
      </w:r>
      <w:r w:rsidRPr="00A14D50">
        <w:rPr>
          <w:color w:val="auto"/>
          <w:u w:val="dashLong" w:color="D9D9D9" w:themeColor="background1" w:themeShade="D9"/>
        </w:rPr>
        <w:t>Board</w:t>
      </w:r>
      <w:r w:rsidRPr="00A14D50">
        <w:rPr>
          <w:color w:val="auto"/>
        </w:rPr>
        <w:t xml:space="preserve"> so that the </w:t>
      </w:r>
      <w:r w:rsidRPr="00A14D50">
        <w:rPr>
          <w:color w:val="auto"/>
          <w:u w:val="dashLong" w:color="D9D9D9" w:themeColor="background1" w:themeShade="D9"/>
        </w:rPr>
        <w:t>document</w:t>
      </w:r>
      <w:r w:rsidRPr="00A14D50">
        <w:rPr>
          <w:color w:val="auto"/>
        </w:rPr>
        <w:t xml:space="preserve"> or other thing is received at the </w:t>
      </w:r>
      <w:r w:rsidRPr="00A14D50">
        <w:rPr>
          <w:color w:val="auto"/>
          <w:u w:val="dashLong" w:color="D9D9D9" w:themeColor="background1" w:themeShade="D9"/>
        </w:rPr>
        <w:t>address for delivery</w:t>
      </w:r>
      <w:r w:rsidRPr="00A14D50">
        <w:rPr>
          <w:color w:val="auto"/>
        </w:rPr>
        <w:t xml:space="preserve"> of the intended recipient on or before the time or </w:t>
      </w:r>
      <w:r w:rsidRPr="00A14D50">
        <w:rPr>
          <w:color w:val="auto"/>
          <w:u w:val="dashLong" w:color="D9D9D9" w:themeColor="background1" w:themeShade="D9"/>
        </w:rPr>
        <w:t>business day</w:t>
      </w:r>
      <w:r w:rsidRPr="00A14D50">
        <w:rPr>
          <w:color w:val="auto"/>
        </w:rPr>
        <w:t xml:space="preserve"> it is required to be </w:t>
      </w:r>
      <w:r w:rsidRPr="00A14D50">
        <w:rPr>
          <w:color w:val="auto"/>
          <w:u w:val="dashLong" w:color="D9D9D9" w:themeColor="background1" w:themeShade="D9"/>
        </w:rPr>
        <w:t>produce</w:t>
      </w:r>
      <w:r w:rsidRPr="00A14D50">
        <w:rPr>
          <w:color w:val="auto"/>
        </w:rPr>
        <w:t xml:space="preserve">d; </w:t>
      </w:r>
    </w:p>
    <w:p w14:paraId="4DD0D42F" w14:textId="20223CD3"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representative</w:t>
      </w:r>
      <w:r w:rsidRPr="00A14D50">
        <w:rPr>
          <w:color w:val="auto"/>
        </w:rPr>
        <w:t xml:space="preserve">” means a lawyer, or another person, appointed by written authorisation </w:t>
      </w:r>
      <w:r w:rsidRPr="00A14D50">
        <w:rPr>
          <w:color w:val="auto"/>
          <w:u w:val="dashLong" w:color="D9D9D9" w:themeColor="background1" w:themeShade="D9"/>
        </w:rPr>
        <w:t>file</w:t>
      </w:r>
      <w:r w:rsidRPr="00A14D50">
        <w:rPr>
          <w:color w:val="auto"/>
        </w:rPr>
        <w:t xml:space="preserve">d with the </w:t>
      </w:r>
      <w:r w:rsidRPr="00A14D50">
        <w:rPr>
          <w:color w:val="auto"/>
          <w:u w:val="dashLong" w:color="D9D9D9" w:themeColor="background1" w:themeShade="D9"/>
        </w:rPr>
        <w:t>Board</w:t>
      </w:r>
      <w:r w:rsidRPr="00A14D50">
        <w:rPr>
          <w:color w:val="auto"/>
        </w:rPr>
        <w:t xml:space="preserve"> in such form as the </w:t>
      </w:r>
      <w:r w:rsidRPr="00A14D50">
        <w:rPr>
          <w:color w:val="auto"/>
          <w:u w:val="dashLong" w:color="D9D9D9" w:themeColor="background1" w:themeShade="D9"/>
        </w:rPr>
        <w:t>Board</w:t>
      </w:r>
      <w:r w:rsidRPr="00A14D50">
        <w:rPr>
          <w:color w:val="auto"/>
        </w:rPr>
        <w:t xml:space="preserve"> may require and who is not otherwise disentitled under these </w:t>
      </w:r>
      <w:r w:rsidRPr="00A14D50">
        <w:rPr>
          <w:color w:val="auto"/>
          <w:u w:val="dashLong" w:color="D9D9D9" w:themeColor="background1" w:themeShade="D9"/>
        </w:rPr>
        <w:t>rules</w:t>
      </w:r>
      <w:r w:rsidRPr="00A14D50">
        <w:rPr>
          <w:color w:val="auto"/>
        </w:rPr>
        <w:t xml:space="preserve">; </w:t>
      </w:r>
    </w:p>
    <w:p w14:paraId="5F68E6E3" w14:textId="5633B640"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respondent</w:t>
      </w:r>
      <w:r w:rsidRPr="00A14D50">
        <w:rPr>
          <w:color w:val="auto"/>
        </w:rPr>
        <w:t xml:space="preserve">” means one or more persons against whom an </w:t>
      </w:r>
      <w:r w:rsidRPr="00A14D50">
        <w:rPr>
          <w:color w:val="auto"/>
          <w:u w:val="dashLong" w:color="D9D9D9" w:themeColor="background1" w:themeShade="D9"/>
        </w:rPr>
        <w:t>application</w:t>
      </w:r>
      <w:r w:rsidRPr="00A14D50">
        <w:rPr>
          <w:color w:val="auto"/>
        </w:rPr>
        <w:t xml:space="preserve"> is made and any person the </w:t>
      </w:r>
      <w:r w:rsidRPr="00A14D50">
        <w:rPr>
          <w:color w:val="auto"/>
          <w:u w:val="dashLong" w:color="D9D9D9" w:themeColor="background1" w:themeShade="D9"/>
        </w:rPr>
        <w:t>Board</w:t>
      </w:r>
      <w:r w:rsidRPr="00A14D50">
        <w:rPr>
          <w:color w:val="auto"/>
        </w:rPr>
        <w:t xml:space="preserve"> adds as a </w:t>
      </w:r>
      <w:r w:rsidRPr="00A14D50">
        <w:rPr>
          <w:color w:val="auto"/>
          <w:u w:val="dashLong" w:color="D9D9D9" w:themeColor="background1" w:themeShade="D9"/>
        </w:rPr>
        <w:t>respondent</w:t>
      </w:r>
      <w:r w:rsidRPr="00A14D50">
        <w:rPr>
          <w:color w:val="auto"/>
        </w:rPr>
        <w:t xml:space="preserve">; </w:t>
      </w:r>
    </w:p>
    <w:p w14:paraId="566E8E2C" w14:textId="18E3A9D7"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Rules</w:t>
      </w:r>
      <w:r w:rsidRPr="00A14D50">
        <w:rPr>
          <w:b/>
          <w:bCs/>
          <w:color w:val="auto"/>
        </w:rPr>
        <w:t xml:space="preserve">, </w:t>
      </w:r>
      <w:r w:rsidRPr="00A14D50">
        <w:rPr>
          <w:color w:val="auto"/>
        </w:rPr>
        <w:t>these” means the</w:t>
      </w:r>
      <w:r w:rsidR="002906F9" w:rsidRPr="00A14D50">
        <w:rPr>
          <w:color w:val="auto"/>
        </w:rPr>
        <w:t xml:space="preserve">se Surface Rights </w:t>
      </w:r>
      <w:r w:rsidR="002906F9" w:rsidRPr="00A14D50">
        <w:rPr>
          <w:color w:val="auto"/>
          <w:u w:val="dashLong" w:color="D9D9D9" w:themeColor="background1" w:themeShade="D9"/>
        </w:rPr>
        <w:t>Board</w:t>
      </w:r>
      <w:r w:rsidR="002906F9" w:rsidRPr="00A14D50">
        <w:rPr>
          <w:color w:val="auto"/>
        </w:rPr>
        <w:t xml:space="preserve"> Rules</w:t>
      </w:r>
      <w:r w:rsidRPr="00A14D50">
        <w:rPr>
          <w:color w:val="auto"/>
        </w:rPr>
        <w:t xml:space="preserve"> in this publication, and any update to the publication issued by the </w:t>
      </w:r>
      <w:r w:rsidRPr="00A14D50">
        <w:rPr>
          <w:color w:val="auto"/>
          <w:u w:val="dashLong" w:color="D9D9D9" w:themeColor="background1" w:themeShade="D9"/>
        </w:rPr>
        <w:t>Board</w:t>
      </w:r>
      <w:r w:rsidRPr="00A14D50">
        <w:rPr>
          <w:color w:val="auto"/>
        </w:rPr>
        <w:t>, unless a contrary intention appears;</w:t>
      </w:r>
      <w:r w:rsidR="0002307E" w:rsidRPr="00A14D50">
        <w:rPr>
          <w:color w:val="auto"/>
        </w:rPr>
        <w:t xml:space="preserve"> and</w:t>
      </w:r>
      <w:r w:rsidRPr="00A14D50">
        <w:rPr>
          <w:color w:val="auto"/>
        </w:rPr>
        <w:t xml:space="preserve"> </w:t>
      </w:r>
    </w:p>
    <w:p w14:paraId="410222B2" w14:textId="37C9D796" w:rsidR="00A86EA6" w:rsidRPr="00A14D50" w:rsidRDefault="00A86EA6" w:rsidP="008D59C1">
      <w:pPr>
        <w:pStyle w:val="Definition"/>
        <w:rPr>
          <w:color w:val="auto"/>
        </w:rPr>
      </w:pPr>
      <w:r w:rsidRPr="00A14D50">
        <w:rPr>
          <w:color w:val="auto"/>
        </w:rPr>
        <w:t>“</w:t>
      </w:r>
      <w:r w:rsidRPr="00A14D50">
        <w:rPr>
          <w:b/>
          <w:bCs/>
          <w:color w:val="auto"/>
          <w:u w:val="dashLong" w:color="D9D9D9" w:themeColor="background1" w:themeShade="D9"/>
        </w:rPr>
        <w:t>serve</w:t>
      </w:r>
      <w:r w:rsidRPr="00A14D50">
        <w:rPr>
          <w:color w:val="auto"/>
        </w:rPr>
        <w:t>” has the same meaning as “</w:t>
      </w:r>
      <w:r w:rsidRPr="00A14D50">
        <w:rPr>
          <w:color w:val="auto"/>
          <w:u w:val="dashLong" w:color="D9D9D9" w:themeColor="background1" w:themeShade="D9"/>
        </w:rPr>
        <w:t>deliver</w:t>
      </w:r>
      <w:r w:rsidRPr="00A14D50">
        <w:rPr>
          <w:color w:val="auto"/>
        </w:rPr>
        <w:t xml:space="preserve">” and “service” </w:t>
      </w:r>
      <w:r w:rsidR="00710EDD" w:rsidRPr="00A14D50">
        <w:rPr>
          <w:color w:val="auto"/>
        </w:rPr>
        <w:t>as an act of delivery</w:t>
      </w:r>
      <w:r w:rsidR="0002307E" w:rsidRPr="00A14D50">
        <w:rPr>
          <w:color w:val="auto"/>
        </w:rPr>
        <w:t>.</w:t>
      </w:r>
      <w:r w:rsidRPr="00A14D50">
        <w:rPr>
          <w:color w:val="auto"/>
        </w:rPr>
        <w:t xml:space="preserve"> </w:t>
      </w:r>
    </w:p>
    <w:p w14:paraId="760B82A5" w14:textId="1EC88F49" w:rsidR="00107193" w:rsidRPr="00A14D50" w:rsidRDefault="00E306E7" w:rsidP="00AA5584">
      <w:pPr>
        <w:pStyle w:val="Heading1"/>
        <w:rPr>
          <w:color w:val="auto"/>
          <w:szCs w:val="22"/>
        </w:rPr>
      </w:pPr>
      <w:bookmarkStart w:id="127" w:name="_Toc164069657"/>
      <w:bookmarkStart w:id="128" w:name="_Toc168390674"/>
      <w:r w:rsidRPr="00A14D50">
        <w:rPr>
          <w:color w:val="auto"/>
          <w:szCs w:val="22"/>
        </w:rPr>
        <w:t>Interpretation</w:t>
      </w:r>
      <w:bookmarkEnd w:id="127"/>
      <w:bookmarkEnd w:id="128"/>
    </w:p>
    <w:p w14:paraId="1AAC697C" w14:textId="0E50F882" w:rsidR="000D3E48" w:rsidRPr="00A14D50" w:rsidRDefault="000D3E48" w:rsidP="00A14D50">
      <w:pPr>
        <w:pStyle w:val="Section"/>
        <w:rPr>
          <w:shd w:val="clear" w:color="auto" w:fill="auto"/>
        </w:rPr>
      </w:pPr>
      <w:r w:rsidRPr="00A14D50">
        <w:rPr>
          <w:shd w:val="clear" w:color="auto" w:fill="auto"/>
        </w:rPr>
        <w:t xml:space="preserve">In </w:t>
      </w:r>
      <w:r w:rsidR="0082653C" w:rsidRPr="00A14D50">
        <w:rPr>
          <w:shd w:val="clear" w:color="auto" w:fill="auto"/>
        </w:rPr>
        <w:t xml:space="preserve">these </w:t>
      </w:r>
      <w:r w:rsidR="007634A2" w:rsidRPr="00A14D50">
        <w:rPr>
          <w:shd w:val="clear" w:color="auto" w:fill="auto"/>
        </w:rPr>
        <w:t>Rules</w:t>
      </w:r>
      <w:r w:rsidRPr="00A14D50">
        <w:rPr>
          <w:shd w:val="clear" w:color="auto" w:fill="auto"/>
        </w:rPr>
        <w:t>, and any associated practices and procedures, unless a different intention appears</w:t>
      </w:r>
      <w:r w:rsidR="00A52D9A" w:rsidRPr="00A14D50">
        <w:rPr>
          <w:shd w:val="clear" w:color="auto" w:fill="auto"/>
        </w:rPr>
        <w:t xml:space="preserve"> </w:t>
      </w:r>
      <w:r w:rsidR="00C203C0" w:rsidRPr="00A14D50">
        <w:rPr>
          <w:shd w:val="clear" w:color="auto" w:fill="auto"/>
        </w:rPr>
        <w:t>the following provisions under this section shall apply.</w:t>
      </w:r>
    </w:p>
    <w:p w14:paraId="08929405" w14:textId="0D3AAFC0" w:rsidR="00C203C0" w:rsidRPr="00A14D50" w:rsidRDefault="00E306E7" w:rsidP="00A678E6">
      <w:pPr>
        <w:pStyle w:val="Heading2"/>
      </w:pPr>
      <w:bookmarkStart w:id="129" w:name="_Toc164069658"/>
      <w:bookmarkStart w:id="130" w:name="_Toc168390675"/>
      <w:r w:rsidRPr="00A14D50">
        <w:lastRenderedPageBreak/>
        <w:t xml:space="preserve">Grammatical forms and Broad </w:t>
      </w:r>
      <w:r w:rsidR="007634A2" w:rsidRPr="00A14D50">
        <w:t>Application</w:t>
      </w:r>
      <w:bookmarkEnd w:id="129"/>
      <w:bookmarkEnd w:id="130"/>
    </w:p>
    <w:p w14:paraId="0ADF8FE1" w14:textId="25BD24FB" w:rsidR="00004BCA" w:rsidRPr="00A14D50" w:rsidRDefault="00004BCA" w:rsidP="009868F6">
      <w:pPr>
        <w:pStyle w:val="Sub1"/>
      </w:pPr>
      <w:r w:rsidRPr="00A14D50">
        <w:t>Where a term is defined, other parts of speech and</w:t>
      </w:r>
      <w:r w:rsidR="008018DC" w:rsidRPr="00A14D50">
        <w:t xml:space="preserve"> </w:t>
      </w:r>
      <w:r w:rsidRPr="00A14D50">
        <w:t>grammatical forms</w:t>
      </w:r>
      <w:r w:rsidR="008018DC" w:rsidRPr="00A14D50">
        <w:t xml:space="preserve"> </w:t>
      </w:r>
      <w:r w:rsidRPr="00A14D50">
        <w:t>of it have corresponding</w:t>
      </w:r>
      <w:r w:rsidR="0039073B" w:rsidRPr="00A14D50">
        <w:t xml:space="preserve"> </w:t>
      </w:r>
      <w:r w:rsidRPr="00A14D50">
        <w:t xml:space="preserve">meanings. </w:t>
      </w:r>
      <w:hyperlink r:id="rId22" w:history="1"/>
    </w:p>
    <w:p w14:paraId="27B9D8FF" w14:textId="74198233" w:rsidR="00702249" w:rsidRPr="00A14D50" w:rsidRDefault="00702249" w:rsidP="009868F6">
      <w:pPr>
        <w:pStyle w:val="Sub1"/>
      </w:pPr>
      <w:r w:rsidRPr="00A14D50">
        <w:t xml:space="preserve">Definitions or interpretation provisions apply throughout including the section containing a definition or interpretation provision. </w:t>
      </w:r>
    </w:p>
    <w:p w14:paraId="33238823" w14:textId="7699FE42" w:rsidR="00F91D52" w:rsidRPr="00A14D50" w:rsidRDefault="00E306E7" w:rsidP="00A678E6">
      <w:pPr>
        <w:pStyle w:val="Heading2"/>
      </w:pPr>
      <w:bookmarkStart w:id="131" w:name="_Toc164069659"/>
      <w:bookmarkStart w:id="132" w:name="_Toc168390676"/>
      <w:r w:rsidRPr="00A14D50">
        <w:t>Succeeding Legislation</w:t>
      </w:r>
      <w:bookmarkEnd w:id="131"/>
      <w:bookmarkEnd w:id="132"/>
    </w:p>
    <w:p w14:paraId="329FF3FF" w14:textId="4AAD552D" w:rsidR="00107193" w:rsidRPr="00A14D50" w:rsidRDefault="00107193" w:rsidP="009868F6">
      <w:pPr>
        <w:pStyle w:val="Sub1"/>
      </w:pPr>
      <w:r w:rsidRPr="00A14D50">
        <w:t xml:space="preserve">A reference in </w:t>
      </w:r>
      <w:r w:rsidR="0082653C" w:rsidRPr="00A14D50">
        <w:t xml:space="preserve">these </w:t>
      </w:r>
      <w:r w:rsidR="007634A2" w:rsidRPr="00A14D50">
        <w:rPr>
          <w:u w:val="dashLong" w:color="D9D9D9" w:themeColor="background1" w:themeShade="D9"/>
        </w:rPr>
        <w:t>Rules</w:t>
      </w:r>
      <w:r w:rsidRPr="00A14D50">
        <w:t xml:space="preserve"> to any enactment, including any </w:t>
      </w:r>
      <w:r w:rsidR="00771D7D" w:rsidRPr="00A14D50">
        <w:t>statute</w:t>
      </w:r>
      <w:r w:rsidRPr="00A14D50">
        <w:t xml:space="preserve"> or regulation, means that enactment as amended or substituted from time to time.</w:t>
      </w:r>
    </w:p>
    <w:p w14:paraId="7EB678D0" w14:textId="4365F4B4" w:rsidR="00107193" w:rsidRPr="00A14D50" w:rsidRDefault="00E306E7" w:rsidP="00A678E6">
      <w:pPr>
        <w:pStyle w:val="Heading2"/>
      </w:pPr>
      <w:bookmarkStart w:id="133" w:name="section3"/>
      <w:bookmarkStart w:id="134" w:name="_Toc164069660"/>
      <w:bookmarkStart w:id="135" w:name="_Toc168390677"/>
      <w:bookmarkEnd w:id="133"/>
      <w:r w:rsidRPr="00A14D50">
        <w:t>Calculation of Days, Time Periods</w:t>
      </w:r>
      <w:bookmarkEnd w:id="134"/>
      <w:bookmarkEnd w:id="135"/>
    </w:p>
    <w:p w14:paraId="3945B275" w14:textId="5C3C7365" w:rsidR="00107193" w:rsidRPr="00A14D50" w:rsidRDefault="00EF298A" w:rsidP="009868F6">
      <w:pPr>
        <w:pStyle w:val="Sub1"/>
      </w:pPr>
      <w:r w:rsidRPr="00A14D50">
        <w:t xml:space="preserve">Calculation or determination of </w:t>
      </w:r>
      <w:r w:rsidR="00D26374" w:rsidRPr="00A14D50">
        <w:t xml:space="preserve">days and time periods shall be governed by </w:t>
      </w:r>
      <w:r w:rsidR="00C66E30" w:rsidRPr="00A14D50">
        <w:t xml:space="preserve">the </w:t>
      </w:r>
      <w:hyperlink r:id="rId23" w:history="1">
        <w:r w:rsidR="00395E6F" w:rsidRPr="00A14D50">
          <w:rPr>
            <w:rStyle w:val="Hyperlink"/>
            <w:rFonts w:cs="Arial"/>
            <w:i/>
            <w:iCs/>
            <w:color w:val="auto"/>
          </w:rPr>
          <w:t>Interpretation Act</w:t>
        </w:r>
        <w:r w:rsidR="00395E6F" w:rsidRPr="00A14D50">
          <w:rPr>
            <w:rStyle w:val="Hyperlink"/>
            <w:rFonts w:cs="Arial"/>
            <w:color w:val="auto"/>
          </w:rPr>
          <w:t xml:space="preserve"> RSBC 1996, c 23</w:t>
        </w:r>
      </w:hyperlink>
      <w:r w:rsidR="00D26374" w:rsidRPr="00A14D50">
        <w:rPr>
          <w:rStyle w:val="Emphasis"/>
          <w:i w:val="0"/>
          <w:iCs w:val="0"/>
        </w:rPr>
        <w:t xml:space="preserve">, which adjusts for </w:t>
      </w:r>
      <w:r w:rsidR="007634A2" w:rsidRPr="00A14D50">
        <w:rPr>
          <w:rStyle w:val="Emphasis"/>
          <w:i w:val="0"/>
          <w:iCs w:val="0"/>
          <w:u w:val="dashLong" w:color="D9D9D9" w:themeColor="background1" w:themeShade="D9"/>
        </w:rPr>
        <w:t>holiday</w:t>
      </w:r>
      <w:r w:rsidR="00AD2329" w:rsidRPr="00A14D50">
        <w:rPr>
          <w:rStyle w:val="Emphasis"/>
          <w:i w:val="0"/>
          <w:iCs w:val="0"/>
        </w:rPr>
        <w:t>s</w:t>
      </w:r>
      <w:r w:rsidR="0026329D" w:rsidRPr="00A14D50">
        <w:rPr>
          <w:rStyle w:val="Emphasis"/>
          <w:i w:val="0"/>
          <w:iCs w:val="0"/>
        </w:rPr>
        <w:t>. The</w:t>
      </w:r>
      <w:r w:rsidR="003A435F" w:rsidRPr="00A14D50">
        <w:rPr>
          <w:rStyle w:val="Emphasis"/>
          <w:i w:val="0"/>
          <w:iCs w:val="0"/>
        </w:rPr>
        <w:t>se</w:t>
      </w:r>
      <w:r w:rsidR="0026329D" w:rsidRPr="00A14D50">
        <w:rPr>
          <w:rStyle w:val="Emphasis"/>
          <w:i w:val="0"/>
          <w:iCs w:val="0"/>
        </w:rPr>
        <w:t xml:space="preserve"> calculations shall apply </w:t>
      </w:r>
      <w:r w:rsidR="00107193" w:rsidRPr="00A14D50">
        <w:t xml:space="preserve">under </w:t>
      </w:r>
      <w:r w:rsidR="0082653C" w:rsidRPr="00A14D50">
        <w:t xml:space="preserve">these </w:t>
      </w:r>
      <w:r w:rsidR="007634A2" w:rsidRPr="00A14D50">
        <w:rPr>
          <w:u w:val="dashLong" w:color="D9D9D9" w:themeColor="background1" w:themeShade="D9"/>
        </w:rPr>
        <w:t>Rules</w:t>
      </w:r>
      <w:r w:rsidR="00CC56EB" w:rsidRPr="00A14D50">
        <w:t>,</w:t>
      </w:r>
      <w:r w:rsidR="00107193" w:rsidRPr="00A14D50">
        <w:t xml:space="preserve"> </w:t>
      </w:r>
      <w:r w:rsidR="00ED047C" w:rsidRPr="00A14D50">
        <w:t xml:space="preserve">and to </w:t>
      </w:r>
      <w:r w:rsidR="00107193" w:rsidRPr="00A14D50">
        <w:t xml:space="preserve">any </w:t>
      </w:r>
      <w:r w:rsidR="00CC56EB" w:rsidRPr="00A14D50">
        <w:t>p</w:t>
      </w:r>
      <w:r w:rsidR="00107193" w:rsidRPr="00A14D50">
        <w:t>ractices</w:t>
      </w:r>
      <w:r w:rsidR="00ED047C" w:rsidRPr="00A14D50">
        <w:t>,</w:t>
      </w:r>
      <w:r w:rsidR="00107193" w:rsidRPr="00A14D50">
        <w:t xml:space="preserve"> </w:t>
      </w:r>
      <w:r w:rsidR="00CC56EB" w:rsidRPr="00A14D50">
        <w:t>p</w:t>
      </w:r>
      <w:r w:rsidR="00107193" w:rsidRPr="00A14D50">
        <w:t>rocedures</w:t>
      </w:r>
      <w:r w:rsidR="00CC56EB" w:rsidRPr="00A14D50">
        <w:t xml:space="preserve">, and </w:t>
      </w:r>
      <w:r w:rsidR="007634A2" w:rsidRPr="00A14D50">
        <w:rPr>
          <w:u w:val="dashLong" w:color="D9D9D9" w:themeColor="background1" w:themeShade="D9"/>
        </w:rPr>
        <w:t>decision</w:t>
      </w:r>
      <w:r w:rsidR="00CC56EB" w:rsidRPr="00A14D50">
        <w:t>s</w:t>
      </w:r>
      <w:r w:rsidR="000E52DF" w:rsidRPr="00A14D50">
        <w:t xml:space="preserve"> </w:t>
      </w:r>
      <w:r w:rsidR="0043659D" w:rsidRPr="00A14D50">
        <w:t>unless a different intention appears.</w:t>
      </w:r>
      <w:r w:rsidR="00A4302B" w:rsidRPr="00A14D50">
        <w:rPr>
          <w:rStyle w:val="FootnoteReference"/>
        </w:rPr>
        <w:footnoteReference w:id="11"/>
      </w:r>
    </w:p>
    <w:p w14:paraId="7CFC7D7D" w14:textId="70B219B9" w:rsidR="00CD5C8F" w:rsidRPr="00A14D50" w:rsidRDefault="00E306E7" w:rsidP="00A678E6">
      <w:pPr>
        <w:pStyle w:val="Heading2"/>
      </w:pPr>
      <w:bookmarkStart w:id="136" w:name="_Toc164069661"/>
      <w:bookmarkStart w:id="137" w:name="_Toc168390678"/>
      <w:r w:rsidRPr="00A14D50">
        <w:t>Reference Aids, Clarifications, Information and Guides</w:t>
      </w:r>
      <w:bookmarkEnd w:id="136"/>
      <w:bookmarkEnd w:id="137"/>
    </w:p>
    <w:p w14:paraId="7A97332B" w14:textId="78D6DE9F" w:rsidR="00A64127" w:rsidRPr="00A14D50" w:rsidRDefault="006B5A77" w:rsidP="009868F6">
      <w:pPr>
        <w:pStyle w:val="Sub1"/>
      </w:pPr>
      <w:r w:rsidRPr="00A14D50">
        <w:t xml:space="preserve">The following </w:t>
      </w:r>
      <w:r w:rsidR="000856A8" w:rsidRPr="00A14D50">
        <w:t xml:space="preserve">are </w:t>
      </w:r>
      <w:r w:rsidR="00A70C03" w:rsidRPr="00A14D50">
        <w:t xml:space="preserve">editorial for </w:t>
      </w:r>
      <w:r w:rsidR="00EB2C16" w:rsidRPr="00A14D50">
        <w:t>convenience</w:t>
      </w:r>
      <w:r w:rsidR="00A70C03" w:rsidRPr="00A14D50">
        <w:t xml:space="preserve"> of reference</w:t>
      </w:r>
      <w:r w:rsidR="00A20E3D" w:rsidRPr="00A14D50">
        <w:t xml:space="preserve"> </w:t>
      </w:r>
      <w:r w:rsidR="00A96579" w:rsidRPr="00A14D50">
        <w:t xml:space="preserve">or guidance </w:t>
      </w:r>
      <w:r w:rsidR="00000A69" w:rsidRPr="00A14D50">
        <w:t>and</w:t>
      </w:r>
      <w:r w:rsidR="00A96579" w:rsidRPr="00A14D50">
        <w:t xml:space="preserve"> are not part of the </w:t>
      </w:r>
      <w:r w:rsidR="007634A2" w:rsidRPr="00A14D50">
        <w:rPr>
          <w:u w:val="dashLong" w:color="D9D9D9" w:themeColor="background1" w:themeShade="D9"/>
        </w:rPr>
        <w:t>Rules</w:t>
      </w:r>
      <w:r w:rsidR="002359DE" w:rsidRPr="00A14D50">
        <w:t>,</w:t>
      </w:r>
      <w:r w:rsidR="00A96579" w:rsidRPr="00A14D50">
        <w:t xml:space="preserve"> or practices and procedures</w:t>
      </w:r>
      <w:r w:rsidR="002359DE" w:rsidRPr="00A14D50">
        <w:t>,</w:t>
      </w:r>
      <w:r w:rsidR="005B6E3D" w:rsidRPr="00A14D50">
        <w:t xml:space="preserve"> </w:t>
      </w:r>
      <w:r w:rsidR="00A64127" w:rsidRPr="00A14D50">
        <w:t>unless a different intention appears</w:t>
      </w:r>
      <w:r w:rsidR="00FA5472" w:rsidRPr="00A14D50">
        <w:t>:</w:t>
      </w:r>
    </w:p>
    <w:p w14:paraId="4F883C33" w14:textId="0FB29FCC" w:rsidR="00DA1F07" w:rsidRPr="00A14D50" w:rsidRDefault="00715C84" w:rsidP="0037272A">
      <w:pPr>
        <w:pStyle w:val="Sub2"/>
      </w:pPr>
      <w:r w:rsidRPr="00A14D50">
        <w:t>h</w:t>
      </w:r>
      <w:r w:rsidR="00A64127" w:rsidRPr="00A14D50">
        <w:t>eadings</w:t>
      </w:r>
      <w:r w:rsidR="00DA1F07" w:rsidRPr="00A14D50">
        <w:t xml:space="preserve"> and subheadings</w:t>
      </w:r>
      <w:r w:rsidR="00FA5472" w:rsidRPr="00A14D50">
        <w:t>;</w:t>
      </w:r>
    </w:p>
    <w:p w14:paraId="7B51AE71" w14:textId="39735766" w:rsidR="00E105D0" w:rsidRPr="00A14D50" w:rsidRDefault="00715C84" w:rsidP="0037272A">
      <w:pPr>
        <w:pStyle w:val="Sub2"/>
      </w:pPr>
      <w:r w:rsidRPr="00A14D50">
        <w:t>f</w:t>
      </w:r>
      <w:r w:rsidR="00E105D0" w:rsidRPr="00A14D50">
        <w:t>ootnotes</w:t>
      </w:r>
      <w:r w:rsidR="00CE4A39" w:rsidRPr="00A14D50">
        <w:t xml:space="preserve"> or </w:t>
      </w:r>
      <w:r w:rsidR="007A4D35" w:rsidRPr="00A14D50">
        <w:t xml:space="preserve">commentary set out in </w:t>
      </w:r>
      <w:r w:rsidR="00EB2C16" w:rsidRPr="00A14D50">
        <w:t>text boxes</w:t>
      </w:r>
      <w:r w:rsidR="00FA5472" w:rsidRPr="00A14D50">
        <w:t>;</w:t>
      </w:r>
      <w:r w:rsidR="00E36B30" w:rsidRPr="00A14D50">
        <w:t xml:space="preserve"> and</w:t>
      </w:r>
    </w:p>
    <w:p w14:paraId="0B5B1C33" w14:textId="121A0D78" w:rsidR="00CE4A39" w:rsidRPr="00A14D50" w:rsidRDefault="00715C84" w:rsidP="0037272A">
      <w:pPr>
        <w:pStyle w:val="Sub2"/>
      </w:pPr>
      <w:r w:rsidRPr="00A14D50">
        <w:t>t</w:t>
      </w:r>
      <w:r w:rsidR="00D17867" w:rsidRPr="00A14D50">
        <w:t xml:space="preserve">ext in square brackets that is or purports to be </w:t>
      </w:r>
      <w:r w:rsidR="0002532D" w:rsidRPr="00A14D50">
        <w:t xml:space="preserve">a </w:t>
      </w:r>
      <w:r w:rsidR="00D17867" w:rsidRPr="00A14D50">
        <w:t>descripti</w:t>
      </w:r>
      <w:r w:rsidR="0002532D" w:rsidRPr="00A14D50">
        <w:t xml:space="preserve">on of a </w:t>
      </w:r>
      <w:r w:rsidR="00D17867" w:rsidRPr="00A14D50">
        <w:t>subject matter</w:t>
      </w:r>
      <w:r w:rsidR="00CE4A39" w:rsidRPr="00A14D50">
        <w:t>.</w:t>
      </w:r>
    </w:p>
    <w:p w14:paraId="7F136F54" w14:textId="77777777" w:rsidR="00ED5B29" w:rsidRPr="00A14D50" w:rsidRDefault="00ED5B29" w:rsidP="00ED5B29">
      <w:pPr>
        <w:pStyle w:val="Title"/>
        <w:rPr>
          <w:sz w:val="22"/>
          <w:szCs w:val="22"/>
        </w:rPr>
        <w:sectPr w:rsidR="00ED5B29" w:rsidRPr="00A14D50" w:rsidSect="00A94E12">
          <w:headerReference w:type="even" r:id="rId24"/>
          <w:headerReference w:type="default" r:id="rId25"/>
          <w:footerReference w:type="default" r:id="rId26"/>
          <w:headerReference w:type="first" r:id="rId27"/>
          <w:type w:val="oddPage"/>
          <w:pgSz w:w="12240" w:h="15840"/>
          <w:pgMar w:top="1440" w:right="1440" w:bottom="1440" w:left="1440" w:header="708" w:footer="708" w:gutter="0"/>
          <w:pgNumType w:start="1"/>
          <w:cols w:space="708"/>
          <w:docGrid w:linePitch="360"/>
        </w:sectPr>
      </w:pPr>
    </w:p>
    <w:p w14:paraId="6DD6F4F8" w14:textId="77777777" w:rsidR="00431777" w:rsidRPr="00A14D50" w:rsidRDefault="009D1D03" w:rsidP="00431777">
      <w:pPr>
        <w:pStyle w:val="Title"/>
      </w:pPr>
      <w:bookmarkStart w:id="138" w:name="_Toc164069662"/>
      <w:bookmarkStart w:id="139" w:name="_Toc168390679"/>
      <w:r w:rsidRPr="00A14D50">
        <w:lastRenderedPageBreak/>
        <w:t>Schedule A</w:t>
      </w:r>
      <w:bookmarkEnd w:id="138"/>
      <w:bookmarkEnd w:id="139"/>
    </w:p>
    <w:p w14:paraId="5B983B59" w14:textId="2A0C6624" w:rsidR="009D1D03" w:rsidRPr="00A14D50" w:rsidRDefault="009D1D03" w:rsidP="004209DE">
      <w:pPr>
        <w:pStyle w:val="Title"/>
      </w:pPr>
      <w:bookmarkStart w:id="140" w:name="_Toc164069663"/>
      <w:bookmarkStart w:id="141" w:name="_Toc168390680"/>
      <w:r w:rsidRPr="00A14D50">
        <w:t>FORMS</w:t>
      </w:r>
      <w:bookmarkEnd w:id="140"/>
      <w:bookmarkEnd w:id="141"/>
    </w:p>
    <w:p w14:paraId="24406E94" w14:textId="31988E8F" w:rsidR="001A74BB" w:rsidRPr="00A14D50" w:rsidRDefault="001A74BB" w:rsidP="002834EA">
      <w:pPr>
        <w:spacing w:before="0" w:after="0" w:line="240" w:lineRule="auto"/>
        <w:rPr>
          <w:lang w:eastAsia="en-CA"/>
        </w:rPr>
      </w:pPr>
      <w:r w:rsidRPr="00A14D50">
        <w:rPr>
          <w:highlight w:val="lightGray"/>
        </w:rPr>
        <w:t>[</w:t>
      </w:r>
      <w:r w:rsidRPr="00A14D50">
        <w:rPr>
          <w:highlight w:val="yellow"/>
          <w:lang w:eastAsia="en-CA"/>
        </w:rPr>
        <w:t>INCOMPLETE]</w:t>
      </w:r>
    </w:p>
    <w:tbl>
      <w:tblPr>
        <w:tblStyle w:val="TableGrid"/>
        <w:tblW w:w="0" w:type="auto"/>
        <w:jc w:val="center"/>
        <w:tblLook w:val="04A0" w:firstRow="1" w:lastRow="0" w:firstColumn="1" w:lastColumn="0" w:noHBand="0" w:noVBand="1"/>
      </w:tblPr>
      <w:tblGrid>
        <w:gridCol w:w="1101"/>
        <w:gridCol w:w="5969"/>
        <w:gridCol w:w="992"/>
      </w:tblGrid>
      <w:tr w:rsidR="004944C9" w:rsidRPr="00A14D50" w14:paraId="5513C1D4" w14:textId="77777777" w:rsidTr="004F499E">
        <w:trPr>
          <w:jc w:val="center"/>
        </w:trPr>
        <w:tc>
          <w:tcPr>
            <w:tcW w:w="1101" w:type="dxa"/>
            <w:tcBorders>
              <w:bottom w:val="single" w:sz="4" w:space="0" w:color="auto"/>
            </w:tcBorders>
            <w:shd w:val="clear" w:color="auto" w:fill="D9D9D9" w:themeFill="background1" w:themeFillShade="D9"/>
          </w:tcPr>
          <w:p w14:paraId="2E096FDA" w14:textId="77777777" w:rsidR="009D1D03" w:rsidRPr="00A14D50" w:rsidRDefault="009D1D03" w:rsidP="00E15FBC">
            <w:pPr>
              <w:rPr>
                <w:highlight w:val="lightGray"/>
              </w:rPr>
            </w:pPr>
            <w:r w:rsidRPr="00A14D50">
              <w:rPr>
                <w:highlight w:val="lightGray"/>
              </w:rPr>
              <w:t>Section</w:t>
            </w:r>
          </w:p>
        </w:tc>
        <w:tc>
          <w:tcPr>
            <w:tcW w:w="5969" w:type="dxa"/>
            <w:shd w:val="clear" w:color="auto" w:fill="D9D9D9" w:themeFill="background1" w:themeFillShade="D9"/>
          </w:tcPr>
          <w:p w14:paraId="3B14D351" w14:textId="67B1E5A8" w:rsidR="009D1D03" w:rsidRPr="00A14D50" w:rsidRDefault="009D1D03" w:rsidP="00E15FBC">
            <w:pPr>
              <w:rPr>
                <w:highlight w:val="lightGray"/>
              </w:rPr>
            </w:pPr>
            <w:r w:rsidRPr="00A14D50">
              <w:rPr>
                <w:highlight w:val="lightGray"/>
              </w:rPr>
              <w:t>Regarding/Description</w:t>
            </w:r>
          </w:p>
        </w:tc>
        <w:tc>
          <w:tcPr>
            <w:tcW w:w="992" w:type="dxa"/>
            <w:shd w:val="clear" w:color="auto" w:fill="D9D9D9" w:themeFill="background1" w:themeFillShade="D9"/>
          </w:tcPr>
          <w:p w14:paraId="28FB8B17" w14:textId="77777777" w:rsidR="009D1D03" w:rsidRPr="00A14D50" w:rsidRDefault="009D1D03" w:rsidP="00E15FBC">
            <w:r w:rsidRPr="00A14D50">
              <w:rPr>
                <w:highlight w:val="lightGray"/>
              </w:rPr>
              <w:t>Form #/ID</w:t>
            </w:r>
          </w:p>
        </w:tc>
      </w:tr>
      <w:tr w:rsidR="004944C9" w:rsidRPr="00A14D50" w14:paraId="7EF52777" w14:textId="77777777" w:rsidTr="004F499E">
        <w:trPr>
          <w:jc w:val="center"/>
        </w:trPr>
        <w:tc>
          <w:tcPr>
            <w:tcW w:w="1101" w:type="dxa"/>
            <w:tcBorders>
              <w:bottom w:val="nil"/>
            </w:tcBorders>
          </w:tcPr>
          <w:p w14:paraId="71FFBF00" w14:textId="77777777" w:rsidR="009D1D03" w:rsidRPr="00A14D50" w:rsidRDefault="009D1D03" w:rsidP="00E15FBC">
            <w:r w:rsidRPr="00A14D50">
              <w:t>158</w:t>
            </w:r>
          </w:p>
        </w:tc>
        <w:tc>
          <w:tcPr>
            <w:tcW w:w="5969" w:type="dxa"/>
          </w:tcPr>
          <w:p w14:paraId="7B4F4CCC" w14:textId="5F2101AB" w:rsidR="009D1D03" w:rsidRPr="00A14D50" w:rsidRDefault="009D1D03" w:rsidP="00E15FBC">
            <w:pPr>
              <w:rPr>
                <w:i/>
                <w:sz w:val="20"/>
              </w:rPr>
            </w:pPr>
            <w:r w:rsidRPr="00A14D50">
              <w:rPr>
                <w:i/>
                <w:sz w:val="20"/>
              </w:rPr>
              <w:t>[</w:t>
            </w:r>
            <w:r w:rsidR="007634A2" w:rsidRPr="00A14D50">
              <w:rPr>
                <w:i/>
                <w:sz w:val="20"/>
              </w:rPr>
              <w:t>Application</w:t>
            </w:r>
            <w:r w:rsidRPr="00A14D50">
              <w:rPr>
                <w:i/>
                <w:sz w:val="20"/>
              </w:rPr>
              <w:t xml:space="preserve"> for </w:t>
            </w:r>
            <w:r w:rsidR="007634A2" w:rsidRPr="00A14D50">
              <w:rPr>
                <w:i/>
                <w:sz w:val="20"/>
              </w:rPr>
              <w:t>mediation</w:t>
            </w:r>
            <w:r w:rsidRPr="00A14D50">
              <w:rPr>
                <w:i/>
                <w:sz w:val="20"/>
              </w:rPr>
              <w:t xml:space="preserve"> and arbitration]</w:t>
            </w:r>
          </w:p>
        </w:tc>
        <w:tc>
          <w:tcPr>
            <w:tcW w:w="992" w:type="dxa"/>
          </w:tcPr>
          <w:p w14:paraId="2C421A3C" w14:textId="695AD8A8" w:rsidR="009D1D03" w:rsidRPr="00A14D50" w:rsidRDefault="004F499E" w:rsidP="00E15FBC">
            <w:r w:rsidRPr="00A14D50">
              <w:rPr>
                <w:highlight w:val="lightGray"/>
              </w:rPr>
              <w:t>X</w:t>
            </w:r>
          </w:p>
        </w:tc>
      </w:tr>
      <w:tr w:rsidR="004944C9" w:rsidRPr="00A14D50" w14:paraId="5323354A" w14:textId="77777777" w:rsidTr="004F499E">
        <w:trPr>
          <w:jc w:val="center"/>
        </w:trPr>
        <w:tc>
          <w:tcPr>
            <w:tcW w:w="1101" w:type="dxa"/>
            <w:tcBorders>
              <w:top w:val="nil"/>
              <w:bottom w:val="nil"/>
            </w:tcBorders>
          </w:tcPr>
          <w:p w14:paraId="1DF7FEDD" w14:textId="77777777" w:rsidR="009D1D03" w:rsidRPr="00A14D50" w:rsidRDefault="009D1D03" w:rsidP="00E15FBC"/>
        </w:tc>
        <w:tc>
          <w:tcPr>
            <w:tcW w:w="5969" w:type="dxa"/>
          </w:tcPr>
          <w:p w14:paraId="4DF916DC" w14:textId="00269ABC" w:rsidR="009D1D03" w:rsidRPr="00A14D50" w:rsidRDefault="007634A2" w:rsidP="00E15FBC">
            <w:r w:rsidRPr="00A14D50">
              <w:t>Application</w:t>
            </w:r>
            <w:r w:rsidR="009D1D03" w:rsidRPr="00A14D50">
              <w:t xml:space="preserve"> for </w:t>
            </w:r>
            <w:r w:rsidRPr="00A14D50">
              <w:t>Mediation</w:t>
            </w:r>
            <w:r w:rsidR="009D1D03" w:rsidRPr="00A14D50">
              <w:t xml:space="preserve"> and Arbitration Services</w:t>
            </w:r>
            <w:r w:rsidR="009D1D03" w:rsidRPr="00A14D50">
              <w:br/>
              <w:t xml:space="preserve"> – Right of Entry, Terms and Compensation </w:t>
            </w:r>
            <w:r w:rsidR="009D1D03" w:rsidRPr="00A14D50">
              <w:br/>
              <w:t>(Oil and Gas)</w:t>
            </w:r>
          </w:p>
        </w:tc>
        <w:tc>
          <w:tcPr>
            <w:tcW w:w="992" w:type="dxa"/>
          </w:tcPr>
          <w:p w14:paraId="67EEE710" w14:textId="77777777" w:rsidR="009D1D03" w:rsidRPr="00A14D50" w:rsidRDefault="00A14D50" w:rsidP="00E15FBC">
            <w:hyperlink r:id="rId28" w:history="1">
              <w:r w:rsidR="009D1D03" w:rsidRPr="00A14D50">
                <w:rPr>
                  <w:rStyle w:val="Hyperlink"/>
                  <w:color w:val="auto"/>
                </w:rPr>
                <w:t>1A</w:t>
              </w:r>
            </w:hyperlink>
          </w:p>
        </w:tc>
      </w:tr>
      <w:tr w:rsidR="004944C9" w:rsidRPr="00A14D50" w14:paraId="23CAC870" w14:textId="77777777" w:rsidTr="004F499E">
        <w:trPr>
          <w:jc w:val="center"/>
        </w:trPr>
        <w:tc>
          <w:tcPr>
            <w:tcW w:w="1101" w:type="dxa"/>
            <w:tcBorders>
              <w:top w:val="nil"/>
              <w:bottom w:val="single" w:sz="4" w:space="0" w:color="auto"/>
            </w:tcBorders>
          </w:tcPr>
          <w:p w14:paraId="08C047FB" w14:textId="77777777" w:rsidR="009D1D03" w:rsidRPr="00A14D50" w:rsidRDefault="009D1D03" w:rsidP="00E15FBC"/>
        </w:tc>
        <w:tc>
          <w:tcPr>
            <w:tcW w:w="5969" w:type="dxa"/>
          </w:tcPr>
          <w:p w14:paraId="53961178" w14:textId="0F467D49" w:rsidR="009D1D03" w:rsidRPr="00A14D50" w:rsidRDefault="007634A2" w:rsidP="00E15FBC">
            <w:pPr>
              <w:rPr>
                <w:rFonts w:cs="Times New Roman"/>
                <w:i/>
                <w:iCs/>
              </w:rPr>
            </w:pPr>
            <w:r w:rsidRPr="00A14D50">
              <w:t>Application</w:t>
            </w:r>
            <w:r w:rsidR="009D1D03" w:rsidRPr="00A14D50">
              <w:t xml:space="preserve"> for </w:t>
            </w:r>
            <w:r w:rsidRPr="00A14D50">
              <w:t>Mediation</w:t>
            </w:r>
            <w:r w:rsidR="009D1D03" w:rsidRPr="00A14D50">
              <w:t xml:space="preserve"> and Arbitration Services</w:t>
            </w:r>
            <w:r w:rsidR="009D1D03" w:rsidRPr="00A14D50">
              <w:br/>
              <w:t xml:space="preserve"> – Right of Entry, Terms and Compensation </w:t>
            </w:r>
            <w:r w:rsidR="009D1D03" w:rsidRPr="00A14D50">
              <w:br/>
              <w:t>(Mining)</w:t>
            </w:r>
          </w:p>
        </w:tc>
        <w:tc>
          <w:tcPr>
            <w:tcW w:w="992" w:type="dxa"/>
          </w:tcPr>
          <w:p w14:paraId="3F2905A8" w14:textId="77777777" w:rsidR="009D1D03" w:rsidRPr="00A14D50" w:rsidRDefault="00A14D50" w:rsidP="00E15FBC">
            <w:hyperlink r:id="rId29" w:history="1">
              <w:r w:rsidR="009D1D03" w:rsidRPr="00A14D50">
                <w:rPr>
                  <w:rStyle w:val="Hyperlink"/>
                  <w:b/>
                  <w:bCs/>
                  <w:color w:val="auto"/>
                </w:rPr>
                <w:t>1B</w:t>
              </w:r>
            </w:hyperlink>
          </w:p>
        </w:tc>
      </w:tr>
      <w:tr w:rsidR="004944C9" w:rsidRPr="00A14D50" w14:paraId="73BBF6BE" w14:textId="77777777" w:rsidTr="004F499E">
        <w:trPr>
          <w:jc w:val="center"/>
        </w:trPr>
        <w:tc>
          <w:tcPr>
            <w:tcW w:w="1101" w:type="dxa"/>
            <w:tcBorders>
              <w:bottom w:val="nil"/>
            </w:tcBorders>
          </w:tcPr>
          <w:p w14:paraId="35783253" w14:textId="77777777" w:rsidR="009D1D03" w:rsidRPr="00A14D50" w:rsidRDefault="009D1D03" w:rsidP="00E15FBC">
            <w:pPr>
              <w:rPr>
                <w:highlight w:val="lightGray"/>
              </w:rPr>
            </w:pPr>
            <w:r w:rsidRPr="00A14D50">
              <w:t>162</w:t>
            </w:r>
          </w:p>
        </w:tc>
        <w:tc>
          <w:tcPr>
            <w:tcW w:w="5969" w:type="dxa"/>
          </w:tcPr>
          <w:p w14:paraId="5F2F787C" w14:textId="77777777" w:rsidR="009D1D03" w:rsidRPr="00A14D50" w:rsidRDefault="009D1D03" w:rsidP="00E15FBC">
            <w:pPr>
              <w:rPr>
                <w:i/>
                <w:sz w:val="20"/>
              </w:rPr>
            </w:pPr>
            <w:r w:rsidRPr="00A14D50">
              <w:rPr>
                <w:i/>
                <w:sz w:val="20"/>
              </w:rPr>
              <w:t>[Determination of money payable and security]</w:t>
            </w:r>
          </w:p>
        </w:tc>
        <w:tc>
          <w:tcPr>
            <w:tcW w:w="992" w:type="dxa"/>
          </w:tcPr>
          <w:p w14:paraId="3B2E2130" w14:textId="42CB8A24" w:rsidR="009D1D03" w:rsidRPr="00A14D50" w:rsidRDefault="004F499E" w:rsidP="00E15FBC">
            <w:r w:rsidRPr="00A14D50">
              <w:rPr>
                <w:highlight w:val="lightGray"/>
              </w:rPr>
              <w:t>X</w:t>
            </w:r>
          </w:p>
        </w:tc>
      </w:tr>
      <w:tr w:rsidR="004944C9" w:rsidRPr="00A14D50" w14:paraId="0986C552" w14:textId="77777777" w:rsidTr="004F499E">
        <w:trPr>
          <w:jc w:val="center"/>
        </w:trPr>
        <w:tc>
          <w:tcPr>
            <w:tcW w:w="1101" w:type="dxa"/>
            <w:tcBorders>
              <w:top w:val="nil"/>
            </w:tcBorders>
          </w:tcPr>
          <w:p w14:paraId="0CF5BBBB" w14:textId="77777777" w:rsidR="009D1D03" w:rsidRPr="00A14D50" w:rsidRDefault="009D1D03" w:rsidP="00E15FBC">
            <w:r w:rsidRPr="00A14D50">
              <w:t>?</w:t>
            </w:r>
          </w:p>
        </w:tc>
        <w:tc>
          <w:tcPr>
            <w:tcW w:w="5969" w:type="dxa"/>
          </w:tcPr>
          <w:p w14:paraId="4A2FAD34" w14:textId="42E1505D" w:rsidR="009D1D03" w:rsidRPr="00A14D50" w:rsidRDefault="007634A2" w:rsidP="00E15FBC">
            <w:pPr>
              <w:rPr>
                <w:rFonts w:cs="Times New Roman"/>
                <w:i/>
                <w:iCs/>
              </w:rPr>
            </w:pPr>
            <w:r w:rsidRPr="00A14D50">
              <w:t>Application</w:t>
            </w:r>
            <w:r w:rsidR="009D1D03" w:rsidRPr="00A14D50">
              <w:t xml:space="preserve"> for Return of Security Deposit</w:t>
            </w:r>
          </w:p>
        </w:tc>
        <w:tc>
          <w:tcPr>
            <w:tcW w:w="992" w:type="dxa"/>
          </w:tcPr>
          <w:p w14:paraId="22148D8B" w14:textId="77777777" w:rsidR="009D1D03" w:rsidRPr="00A14D50" w:rsidRDefault="00A14D50" w:rsidP="00E15FBC">
            <w:hyperlink r:id="rId30" w:history="1">
              <w:r w:rsidR="009D1D03" w:rsidRPr="00A14D50">
                <w:rPr>
                  <w:rStyle w:val="Hyperlink"/>
                  <w:b/>
                  <w:bCs/>
                  <w:color w:val="auto"/>
                </w:rPr>
                <w:t>5</w:t>
              </w:r>
            </w:hyperlink>
          </w:p>
        </w:tc>
      </w:tr>
      <w:tr w:rsidR="004944C9" w:rsidRPr="00A14D50" w14:paraId="130CD463" w14:textId="77777777" w:rsidTr="004F499E">
        <w:trPr>
          <w:jc w:val="center"/>
        </w:trPr>
        <w:tc>
          <w:tcPr>
            <w:tcW w:w="1101" w:type="dxa"/>
            <w:tcBorders>
              <w:bottom w:val="nil"/>
            </w:tcBorders>
          </w:tcPr>
          <w:p w14:paraId="124C9AA2" w14:textId="77777777" w:rsidR="009D1D03" w:rsidRPr="00A14D50" w:rsidRDefault="009D1D03" w:rsidP="00E15FBC">
            <w:r w:rsidRPr="00A14D50">
              <w:t>163</w:t>
            </w:r>
          </w:p>
        </w:tc>
        <w:tc>
          <w:tcPr>
            <w:tcW w:w="5969" w:type="dxa"/>
          </w:tcPr>
          <w:p w14:paraId="1FD4E30A" w14:textId="4B06BE9F" w:rsidR="009D1D03" w:rsidRPr="00A14D50" w:rsidRDefault="00B624BC" w:rsidP="00E15FBC">
            <w:r w:rsidRPr="00A14D50">
              <w:rPr>
                <w:i/>
                <w:sz w:val="20"/>
              </w:rPr>
              <w:t>[Application relating to loss or damage caused by right of entry]</w:t>
            </w:r>
          </w:p>
        </w:tc>
        <w:tc>
          <w:tcPr>
            <w:tcW w:w="992" w:type="dxa"/>
          </w:tcPr>
          <w:p w14:paraId="4516B439" w14:textId="6C383163" w:rsidR="009D1D03" w:rsidRPr="00A14D50" w:rsidRDefault="004F499E" w:rsidP="00E15FBC">
            <w:r w:rsidRPr="00A14D50">
              <w:rPr>
                <w:highlight w:val="lightGray"/>
              </w:rPr>
              <w:t>X</w:t>
            </w:r>
          </w:p>
        </w:tc>
      </w:tr>
      <w:tr w:rsidR="004944C9" w:rsidRPr="00A14D50" w14:paraId="613C292A" w14:textId="77777777" w:rsidTr="004F499E">
        <w:trPr>
          <w:jc w:val="center"/>
        </w:trPr>
        <w:tc>
          <w:tcPr>
            <w:tcW w:w="1101" w:type="dxa"/>
            <w:tcBorders>
              <w:top w:val="nil"/>
              <w:bottom w:val="single" w:sz="4" w:space="0" w:color="auto"/>
            </w:tcBorders>
          </w:tcPr>
          <w:p w14:paraId="6E3CA018" w14:textId="77777777" w:rsidR="009D1D03" w:rsidRPr="00A14D50" w:rsidRDefault="009D1D03" w:rsidP="00E15FBC"/>
        </w:tc>
        <w:tc>
          <w:tcPr>
            <w:tcW w:w="5969" w:type="dxa"/>
          </w:tcPr>
          <w:p w14:paraId="26D6B986" w14:textId="42543086" w:rsidR="009D1D03" w:rsidRPr="00A14D50" w:rsidRDefault="007634A2" w:rsidP="00E15FBC">
            <w:pPr>
              <w:rPr>
                <w:rFonts w:cs="Times New Roman"/>
                <w:i/>
                <w:iCs/>
              </w:rPr>
            </w:pPr>
            <w:r w:rsidRPr="00A14D50">
              <w:t>Application</w:t>
            </w:r>
            <w:r w:rsidR="009D1D03" w:rsidRPr="00A14D50">
              <w:t xml:space="preserve"> for </w:t>
            </w:r>
            <w:r w:rsidRPr="00A14D50">
              <w:t>Mediation</w:t>
            </w:r>
            <w:r w:rsidR="009D1D03" w:rsidRPr="00A14D50">
              <w:t xml:space="preserve"> and Arbitration Services</w:t>
            </w:r>
            <w:r w:rsidR="009D1D03" w:rsidRPr="00A14D50">
              <w:br/>
              <w:t xml:space="preserve"> – Damages</w:t>
            </w:r>
          </w:p>
        </w:tc>
        <w:tc>
          <w:tcPr>
            <w:tcW w:w="992" w:type="dxa"/>
          </w:tcPr>
          <w:p w14:paraId="16980673" w14:textId="77777777" w:rsidR="009D1D03" w:rsidRPr="00A14D50" w:rsidRDefault="00A14D50" w:rsidP="00E15FBC">
            <w:hyperlink r:id="rId31" w:history="1">
              <w:r w:rsidR="009D1D03" w:rsidRPr="00A14D50">
                <w:rPr>
                  <w:rStyle w:val="Hyperlink"/>
                  <w:b/>
                  <w:bCs/>
                  <w:color w:val="auto"/>
                </w:rPr>
                <w:t>1C</w:t>
              </w:r>
            </w:hyperlink>
          </w:p>
        </w:tc>
      </w:tr>
      <w:tr w:rsidR="004944C9" w:rsidRPr="00A14D50" w14:paraId="30B31B70" w14:textId="77777777" w:rsidTr="004F499E">
        <w:trPr>
          <w:jc w:val="center"/>
        </w:trPr>
        <w:tc>
          <w:tcPr>
            <w:tcW w:w="1101" w:type="dxa"/>
            <w:tcBorders>
              <w:bottom w:val="nil"/>
            </w:tcBorders>
          </w:tcPr>
          <w:p w14:paraId="5C0423B9" w14:textId="77777777" w:rsidR="009D1D03" w:rsidRPr="00A14D50" w:rsidRDefault="009D1D03" w:rsidP="00E15FBC">
            <w:r w:rsidRPr="00A14D50">
              <w:t>164</w:t>
            </w:r>
          </w:p>
        </w:tc>
        <w:tc>
          <w:tcPr>
            <w:tcW w:w="5969" w:type="dxa"/>
          </w:tcPr>
          <w:p w14:paraId="25DB4687" w14:textId="5939D628" w:rsidR="009D1D03" w:rsidRPr="00A14D50" w:rsidRDefault="00B624BC" w:rsidP="00E15FBC">
            <w:r w:rsidRPr="00A14D50">
              <w:rPr>
                <w:i/>
                <w:sz w:val="20"/>
              </w:rPr>
              <w:t>[Board orders relating to surface leases]</w:t>
            </w:r>
          </w:p>
        </w:tc>
        <w:tc>
          <w:tcPr>
            <w:tcW w:w="992" w:type="dxa"/>
          </w:tcPr>
          <w:p w14:paraId="682D661B" w14:textId="3F770ED9" w:rsidR="009D1D03" w:rsidRPr="00A14D50" w:rsidRDefault="004F499E" w:rsidP="00E15FBC">
            <w:r w:rsidRPr="00A14D50">
              <w:rPr>
                <w:highlight w:val="lightGray"/>
              </w:rPr>
              <w:t>X</w:t>
            </w:r>
          </w:p>
        </w:tc>
      </w:tr>
      <w:tr w:rsidR="004944C9" w:rsidRPr="00A14D50" w14:paraId="79D3BC3B" w14:textId="77777777" w:rsidTr="004F499E">
        <w:trPr>
          <w:jc w:val="center"/>
        </w:trPr>
        <w:tc>
          <w:tcPr>
            <w:tcW w:w="1101" w:type="dxa"/>
            <w:tcBorders>
              <w:top w:val="nil"/>
              <w:bottom w:val="single" w:sz="4" w:space="0" w:color="auto"/>
            </w:tcBorders>
          </w:tcPr>
          <w:p w14:paraId="6230544D" w14:textId="77777777" w:rsidR="009D1D03" w:rsidRPr="00A14D50" w:rsidRDefault="009D1D03" w:rsidP="00E15FBC"/>
        </w:tc>
        <w:tc>
          <w:tcPr>
            <w:tcW w:w="5969" w:type="dxa"/>
          </w:tcPr>
          <w:p w14:paraId="731F0C26" w14:textId="6262A39A" w:rsidR="009D1D03" w:rsidRPr="00A14D50" w:rsidRDefault="007634A2" w:rsidP="00E15FBC">
            <w:pPr>
              <w:rPr>
                <w:rFonts w:cs="Times New Roman"/>
                <w:i/>
                <w:iCs/>
              </w:rPr>
            </w:pPr>
            <w:r w:rsidRPr="00A14D50">
              <w:t>Application</w:t>
            </w:r>
            <w:r w:rsidR="009D1D03" w:rsidRPr="00A14D50">
              <w:t xml:space="preserve"> for </w:t>
            </w:r>
            <w:r w:rsidRPr="00A14D50">
              <w:t>Mediation</w:t>
            </w:r>
            <w:r w:rsidR="009D1D03" w:rsidRPr="00A14D50">
              <w:t xml:space="preserve"> and Arbitration Services</w:t>
            </w:r>
            <w:r w:rsidR="009D1D03" w:rsidRPr="00A14D50">
              <w:br/>
              <w:t xml:space="preserve"> – Compliance</w:t>
            </w:r>
          </w:p>
        </w:tc>
        <w:tc>
          <w:tcPr>
            <w:tcW w:w="992" w:type="dxa"/>
          </w:tcPr>
          <w:p w14:paraId="09220984" w14:textId="77777777" w:rsidR="009D1D03" w:rsidRPr="00A14D50" w:rsidRDefault="00A14D50" w:rsidP="00E15FBC">
            <w:hyperlink r:id="rId32" w:history="1">
              <w:r w:rsidR="009D1D03" w:rsidRPr="00A14D50">
                <w:rPr>
                  <w:rStyle w:val="Hyperlink"/>
                  <w:b/>
                  <w:bCs/>
                  <w:color w:val="auto"/>
                </w:rPr>
                <w:t>1E</w:t>
              </w:r>
            </w:hyperlink>
          </w:p>
        </w:tc>
      </w:tr>
      <w:tr w:rsidR="004944C9" w:rsidRPr="00A14D50" w14:paraId="46BE61C5" w14:textId="77777777" w:rsidTr="004F499E">
        <w:trPr>
          <w:jc w:val="center"/>
        </w:trPr>
        <w:tc>
          <w:tcPr>
            <w:tcW w:w="1101" w:type="dxa"/>
            <w:tcBorders>
              <w:bottom w:val="nil"/>
            </w:tcBorders>
          </w:tcPr>
          <w:p w14:paraId="4AE914E0" w14:textId="77777777" w:rsidR="009D1D03" w:rsidRPr="00A14D50" w:rsidRDefault="009D1D03" w:rsidP="00E15FBC">
            <w:r w:rsidRPr="00A14D50">
              <w:t>165</w:t>
            </w:r>
          </w:p>
        </w:tc>
        <w:tc>
          <w:tcPr>
            <w:tcW w:w="5969" w:type="dxa"/>
          </w:tcPr>
          <w:p w14:paraId="6AD2AF83" w14:textId="77777777" w:rsidR="009D1D03" w:rsidRPr="00A14D50" w:rsidRDefault="009D1D03" w:rsidP="00E15FBC">
            <w:pPr>
              <w:rPr>
                <w:i/>
                <w:sz w:val="20"/>
              </w:rPr>
            </w:pPr>
            <w:r w:rsidRPr="00A14D50">
              <w:rPr>
                <w:i/>
                <w:sz w:val="20"/>
              </w:rPr>
              <w:t>[Negotiation of amendment to surface lease or order]</w:t>
            </w:r>
          </w:p>
        </w:tc>
        <w:tc>
          <w:tcPr>
            <w:tcW w:w="992" w:type="dxa"/>
          </w:tcPr>
          <w:p w14:paraId="2FA42223" w14:textId="77777777" w:rsidR="009D1D03" w:rsidRPr="00A14D50" w:rsidRDefault="009D1D03" w:rsidP="00E15FBC">
            <w:pPr>
              <w:rPr>
                <w:highlight w:val="lightGray"/>
              </w:rPr>
            </w:pPr>
            <w:r w:rsidRPr="00A14D50">
              <w:rPr>
                <w:highlight w:val="lightGray"/>
              </w:rPr>
              <w:t>[new]</w:t>
            </w:r>
          </w:p>
        </w:tc>
      </w:tr>
      <w:tr w:rsidR="004944C9" w:rsidRPr="00A14D50" w14:paraId="1DEA83FA" w14:textId="77777777" w:rsidTr="004F499E">
        <w:trPr>
          <w:jc w:val="center"/>
        </w:trPr>
        <w:tc>
          <w:tcPr>
            <w:tcW w:w="1101" w:type="dxa"/>
            <w:tcBorders>
              <w:top w:val="nil"/>
            </w:tcBorders>
          </w:tcPr>
          <w:p w14:paraId="10B9A03B" w14:textId="77777777" w:rsidR="009D1D03" w:rsidRPr="00A14D50" w:rsidRDefault="009D1D03" w:rsidP="00E15FBC">
            <w:r w:rsidRPr="00A14D50">
              <w:t>?</w:t>
            </w:r>
          </w:p>
        </w:tc>
        <w:tc>
          <w:tcPr>
            <w:tcW w:w="5969" w:type="dxa"/>
          </w:tcPr>
          <w:p w14:paraId="3C44ACDC" w14:textId="77777777" w:rsidR="009D1D03" w:rsidRPr="00A14D50" w:rsidRDefault="009D1D03" w:rsidP="00E15FBC">
            <w:pPr>
              <w:rPr>
                <w:rFonts w:cs="Times New Roman"/>
                <w:i/>
                <w:iCs/>
              </w:rPr>
            </w:pPr>
            <w:r w:rsidRPr="00A14D50">
              <w:t>Notice to Lessee/Lessor for Renegotiation</w:t>
            </w:r>
          </w:p>
        </w:tc>
        <w:tc>
          <w:tcPr>
            <w:tcW w:w="992" w:type="dxa"/>
          </w:tcPr>
          <w:p w14:paraId="31A83AF5" w14:textId="77777777" w:rsidR="009D1D03" w:rsidRPr="00A14D50" w:rsidRDefault="00A14D50" w:rsidP="00E15FBC">
            <w:hyperlink r:id="rId33" w:history="1">
              <w:r w:rsidR="009D1D03" w:rsidRPr="00A14D50">
                <w:rPr>
                  <w:rStyle w:val="Hyperlink"/>
                  <w:b/>
                  <w:bCs/>
                  <w:color w:val="auto"/>
                </w:rPr>
                <w:t>2</w:t>
              </w:r>
            </w:hyperlink>
          </w:p>
        </w:tc>
      </w:tr>
      <w:tr w:rsidR="004944C9" w:rsidRPr="00A14D50" w14:paraId="508D8D04" w14:textId="77777777" w:rsidTr="004F499E">
        <w:trPr>
          <w:jc w:val="center"/>
        </w:trPr>
        <w:tc>
          <w:tcPr>
            <w:tcW w:w="1101" w:type="dxa"/>
            <w:tcBorders>
              <w:bottom w:val="nil"/>
            </w:tcBorders>
          </w:tcPr>
          <w:p w14:paraId="48D5BF6C" w14:textId="77777777" w:rsidR="009D1D03" w:rsidRPr="00A14D50" w:rsidRDefault="009D1D03" w:rsidP="00E15FBC">
            <w:r w:rsidRPr="00A14D50">
              <w:t>166</w:t>
            </w:r>
          </w:p>
        </w:tc>
        <w:tc>
          <w:tcPr>
            <w:tcW w:w="5969" w:type="dxa"/>
          </w:tcPr>
          <w:p w14:paraId="4B1D7584" w14:textId="5DD4C029" w:rsidR="009D1D03" w:rsidRPr="00A14D50" w:rsidRDefault="00B624BC" w:rsidP="00E15FBC">
            <w:r w:rsidRPr="00A14D50">
              <w:rPr>
                <w:i/>
                <w:sz w:val="20"/>
              </w:rPr>
              <w:t>[Parties do not agree to amendment of surface lease or order]</w:t>
            </w:r>
          </w:p>
        </w:tc>
        <w:tc>
          <w:tcPr>
            <w:tcW w:w="992" w:type="dxa"/>
          </w:tcPr>
          <w:p w14:paraId="44321647" w14:textId="5234F36B" w:rsidR="009D1D03" w:rsidRPr="00A14D50" w:rsidRDefault="004F499E" w:rsidP="00E15FBC">
            <w:r w:rsidRPr="00A14D50">
              <w:rPr>
                <w:highlight w:val="lightGray"/>
              </w:rPr>
              <w:t>X</w:t>
            </w:r>
          </w:p>
        </w:tc>
      </w:tr>
      <w:tr w:rsidR="004944C9" w:rsidRPr="00A14D50" w14:paraId="47979990" w14:textId="77777777" w:rsidTr="004F499E">
        <w:trPr>
          <w:jc w:val="center"/>
        </w:trPr>
        <w:tc>
          <w:tcPr>
            <w:tcW w:w="1101" w:type="dxa"/>
            <w:tcBorders>
              <w:top w:val="nil"/>
            </w:tcBorders>
          </w:tcPr>
          <w:p w14:paraId="6167A985" w14:textId="77777777" w:rsidR="009D1D03" w:rsidRPr="00A14D50" w:rsidRDefault="009D1D03" w:rsidP="00E15FBC"/>
        </w:tc>
        <w:tc>
          <w:tcPr>
            <w:tcW w:w="5969" w:type="dxa"/>
          </w:tcPr>
          <w:p w14:paraId="60DF2FB4" w14:textId="7E903DC3" w:rsidR="009D1D03" w:rsidRPr="00A14D50" w:rsidRDefault="007634A2" w:rsidP="00E15FBC">
            <w:pPr>
              <w:rPr>
                <w:rFonts w:cs="Times New Roman"/>
                <w:i/>
                <w:iCs/>
              </w:rPr>
            </w:pPr>
            <w:r w:rsidRPr="00A14D50">
              <w:t>Application</w:t>
            </w:r>
            <w:r w:rsidR="009D1D03" w:rsidRPr="00A14D50">
              <w:t xml:space="preserve"> for </w:t>
            </w:r>
            <w:r w:rsidRPr="00A14D50">
              <w:t>Mediation</w:t>
            </w:r>
            <w:r w:rsidR="009D1D03" w:rsidRPr="00A14D50">
              <w:t xml:space="preserve"> and Arbitration Services</w:t>
            </w:r>
            <w:r w:rsidR="009D1D03" w:rsidRPr="00A14D50">
              <w:br/>
              <w:t>– Rent Review</w:t>
            </w:r>
          </w:p>
        </w:tc>
        <w:tc>
          <w:tcPr>
            <w:tcW w:w="992" w:type="dxa"/>
          </w:tcPr>
          <w:p w14:paraId="6D35E4CE" w14:textId="77777777" w:rsidR="009D1D03" w:rsidRPr="00A14D50" w:rsidRDefault="00A14D50" w:rsidP="00E15FBC">
            <w:hyperlink r:id="rId34" w:history="1">
              <w:r w:rsidR="009D1D03" w:rsidRPr="00A14D50">
                <w:rPr>
                  <w:rStyle w:val="Hyperlink"/>
                  <w:b/>
                  <w:bCs/>
                  <w:color w:val="auto"/>
                </w:rPr>
                <w:t>1D</w:t>
              </w:r>
            </w:hyperlink>
          </w:p>
        </w:tc>
      </w:tr>
      <w:tr w:rsidR="004944C9" w:rsidRPr="00A14D50" w14:paraId="2824C69C" w14:textId="77777777" w:rsidTr="004F499E">
        <w:trPr>
          <w:jc w:val="center"/>
        </w:trPr>
        <w:tc>
          <w:tcPr>
            <w:tcW w:w="1101" w:type="dxa"/>
            <w:tcBorders>
              <w:bottom w:val="single" w:sz="4" w:space="0" w:color="auto"/>
            </w:tcBorders>
          </w:tcPr>
          <w:p w14:paraId="1DEB045A" w14:textId="77777777" w:rsidR="009D1D03" w:rsidRPr="00A14D50" w:rsidRDefault="009D1D03" w:rsidP="00E15FBC">
            <w:r w:rsidRPr="00A14D50">
              <w:t>176</w:t>
            </w:r>
          </w:p>
        </w:tc>
        <w:tc>
          <w:tcPr>
            <w:tcW w:w="5969" w:type="dxa"/>
          </w:tcPr>
          <w:p w14:paraId="5C12BEC5" w14:textId="38E2D961" w:rsidR="009D1D03" w:rsidRPr="00A14D50" w:rsidRDefault="006A568A" w:rsidP="00E15FBC">
            <w:pPr>
              <w:rPr>
                <w:i/>
                <w:sz w:val="20"/>
              </w:rPr>
            </w:pPr>
            <w:r w:rsidRPr="00A14D50">
              <w:rPr>
                <w:i/>
                <w:sz w:val="20"/>
              </w:rPr>
              <w:t>[Failure to pay]</w:t>
            </w:r>
            <w:r w:rsidR="009D1D03" w:rsidRPr="00A14D50">
              <w:rPr>
                <w:i/>
                <w:sz w:val="20"/>
              </w:rPr>
              <w:t xml:space="preserve"> </w:t>
            </w:r>
          </w:p>
        </w:tc>
        <w:tc>
          <w:tcPr>
            <w:tcW w:w="992" w:type="dxa"/>
          </w:tcPr>
          <w:p w14:paraId="562D6FBF" w14:textId="77777777" w:rsidR="009D1D03" w:rsidRPr="00A14D50" w:rsidRDefault="009D1D03" w:rsidP="00E15FBC">
            <w:r w:rsidRPr="00A14D50">
              <w:rPr>
                <w:highlight w:val="lightGray"/>
              </w:rPr>
              <w:t>X</w:t>
            </w:r>
          </w:p>
        </w:tc>
      </w:tr>
      <w:tr w:rsidR="004944C9" w:rsidRPr="00A14D50" w14:paraId="57AB4760" w14:textId="77777777" w:rsidTr="004F499E">
        <w:trPr>
          <w:jc w:val="center"/>
        </w:trPr>
        <w:tc>
          <w:tcPr>
            <w:tcW w:w="1101" w:type="dxa"/>
            <w:tcBorders>
              <w:bottom w:val="nil"/>
            </w:tcBorders>
          </w:tcPr>
          <w:p w14:paraId="25E40872" w14:textId="77777777" w:rsidR="009D1D03" w:rsidRPr="00A14D50" w:rsidRDefault="009D1D03" w:rsidP="00E15FBC">
            <w:r w:rsidRPr="00A14D50">
              <w:t>General</w:t>
            </w:r>
          </w:p>
        </w:tc>
        <w:tc>
          <w:tcPr>
            <w:tcW w:w="5969" w:type="dxa"/>
          </w:tcPr>
          <w:p w14:paraId="3824B29D" w14:textId="7B903D6F" w:rsidR="009D1D03" w:rsidRPr="00A14D50" w:rsidRDefault="007634A2" w:rsidP="00E15FBC">
            <w:pPr>
              <w:rPr>
                <w:rFonts w:cs="Times New Roman"/>
                <w:i/>
                <w:iCs/>
              </w:rPr>
            </w:pPr>
            <w:r w:rsidRPr="00A14D50">
              <w:t>Application</w:t>
            </w:r>
            <w:r w:rsidR="009D1D03" w:rsidRPr="00A14D50">
              <w:t xml:space="preserve"> for Withdrawal</w:t>
            </w:r>
          </w:p>
        </w:tc>
        <w:tc>
          <w:tcPr>
            <w:tcW w:w="992" w:type="dxa"/>
          </w:tcPr>
          <w:p w14:paraId="72E50986" w14:textId="77777777" w:rsidR="009D1D03" w:rsidRPr="00A14D50" w:rsidRDefault="00A14D50" w:rsidP="00E15FBC">
            <w:hyperlink r:id="rId35" w:history="1">
              <w:r w:rsidR="009D1D03" w:rsidRPr="00A14D50">
                <w:rPr>
                  <w:rStyle w:val="Hyperlink"/>
                  <w:b/>
                  <w:bCs/>
                  <w:color w:val="auto"/>
                </w:rPr>
                <w:t>3</w:t>
              </w:r>
            </w:hyperlink>
          </w:p>
        </w:tc>
      </w:tr>
      <w:tr w:rsidR="004944C9" w:rsidRPr="00A14D50" w14:paraId="1C72D211" w14:textId="77777777" w:rsidTr="004F499E">
        <w:trPr>
          <w:jc w:val="center"/>
        </w:trPr>
        <w:tc>
          <w:tcPr>
            <w:tcW w:w="1101" w:type="dxa"/>
            <w:tcBorders>
              <w:top w:val="nil"/>
              <w:bottom w:val="nil"/>
            </w:tcBorders>
          </w:tcPr>
          <w:p w14:paraId="60DE04B7" w14:textId="77777777" w:rsidR="009D1D03" w:rsidRPr="00A14D50" w:rsidRDefault="009D1D03" w:rsidP="00E15FBC"/>
        </w:tc>
        <w:tc>
          <w:tcPr>
            <w:tcW w:w="5969" w:type="dxa"/>
          </w:tcPr>
          <w:p w14:paraId="4067CE53" w14:textId="77777777" w:rsidR="009D1D03" w:rsidRPr="00A14D50" w:rsidRDefault="009D1D03" w:rsidP="00E15FBC">
            <w:pPr>
              <w:rPr>
                <w:rFonts w:cs="Times New Roman"/>
                <w:i/>
                <w:iCs/>
              </w:rPr>
            </w:pPr>
            <w:r w:rsidRPr="00A14D50">
              <w:t>Summons</w:t>
            </w:r>
          </w:p>
        </w:tc>
        <w:tc>
          <w:tcPr>
            <w:tcW w:w="992" w:type="dxa"/>
          </w:tcPr>
          <w:p w14:paraId="69632AEE" w14:textId="77777777" w:rsidR="009D1D03" w:rsidRPr="00A14D50" w:rsidRDefault="00A14D50" w:rsidP="00E15FBC">
            <w:hyperlink r:id="rId36" w:history="1">
              <w:r w:rsidR="009D1D03" w:rsidRPr="00A14D50">
                <w:rPr>
                  <w:rStyle w:val="Hyperlink"/>
                  <w:b/>
                  <w:bCs/>
                  <w:color w:val="auto"/>
                </w:rPr>
                <w:t>4</w:t>
              </w:r>
            </w:hyperlink>
          </w:p>
        </w:tc>
      </w:tr>
      <w:tr w:rsidR="009D1D03" w:rsidRPr="00A14D50" w14:paraId="409B034F" w14:textId="77777777" w:rsidTr="004F499E">
        <w:trPr>
          <w:jc w:val="center"/>
        </w:trPr>
        <w:tc>
          <w:tcPr>
            <w:tcW w:w="1101" w:type="dxa"/>
            <w:tcBorders>
              <w:top w:val="nil"/>
            </w:tcBorders>
          </w:tcPr>
          <w:p w14:paraId="7BF19556" w14:textId="77777777" w:rsidR="009D1D03" w:rsidRPr="00A14D50" w:rsidRDefault="009D1D03" w:rsidP="00E15FBC"/>
        </w:tc>
        <w:tc>
          <w:tcPr>
            <w:tcW w:w="5969" w:type="dxa"/>
          </w:tcPr>
          <w:p w14:paraId="7DFB0929" w14:textId="77777777" w:rsidR="009D1D03" w:rsidRPr="00A14D50" w:rsidRDefault="009D1D03" w:rsidP="00E15FBC">
            <w:pPr>
              <w:rPr>
                <w:rFonts w:cs="Times New Roman"/>
                <w:i/>
                <w:iCs/>
              </w:rPr>
            </w:pPr>
            <w:r w:rsidRPr="00A14D50">
              <w:t>Affidavit of Service</w:t>
            </w:r>
          </w:p>
        </w:tc>
        <w:tc>
          <w:tcPr>
            <w:tcW w:w="992" w:type="dxa"/>
          </w:tcPr>
          <w:p w14:paraId="229B7317" w14:textId="77777777" w:rsidR="009D1D03" w:rsidRPr="00A14D50" w:rsidRDefault="00A14D50" w:rsidP="00E15FBC">
            <w:hyperlink r:id="rId37" w:history="1">
              <w:r w:rsidR="009D1D03" w:rsidRPr="00A14D50">
                <w:rPr>
                  <w:rStyle w:val="Hyperlink"/>
                  <w:b/>
                  <w:bCs/>
                  <w:color w:val="auto"/>
                </w:rPr>
                <w:t>6</w:t>
              </w:r>
            </w:hyperlink>
          </w:p>
        </w:tc>
      </w:tr>
    </w:tbl>
    <w:p w14:paraId="15DAD242" w14:textId="77777777" w:rsidR="009D1D03" w:rsidRPr="00A14D50" w:rsidRDefault="009D1D03" w:rsidP="002834EA">
      <w:pPr>
        <w:rPr>
          <w:sz w:val="8"/>
          <w:szCs w:val="8"/>
        </w:rPr>
      </w:pPr>
    </w:p>
    <w:sectPr w:rsidR="009D1D03" w:rsidRPr="00A14D50" w:rsidSect="00A94E12">
      <w:headerReference w:type="even" r:id="rId38"/>
      <w:headerReference w:type="default" r:id="rId39"/>
      <w:footerReference w:type="default" r:id="rId40"/>
      <w:headerReference w:type="first" r:id="rId4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A004A" w14:textId="77777777" w:rsidR="006C43CA" w:rsidRDefault="006C43CA" w:rsidP="008D18E2">
      <w:pPr>
        <w:spacing w:after="0" w:line="240" w:lineRule="auto"/>
      </w:pPr>
      <w:r>
        <w:separator/>
      </w:r>
    </w:p>
  </w:endnote>
  <w:endnote w:type="continuationSeparator" w:id="0">
    <w:p w14:paraId="4DB7A70D" w14:textId="77777777" w:rsidR="006C43CA" w:rsidRDefault="006C43CA" w:rsidP="008D18E2">
      <w:pPr>
        <w:spacing w:after="0" w:line="240" w:lineRule="auto"/>
      </w:pPr>
      <w:r>
        <w:continuationSeparator/>
      </w:r>
    </w:p>
  </w:endnote>
  <w:endnote w:type="continuationNotice" w:id="1">
    <w:p w14:paraId="57C5EFC8" w14:textId="77777777" w:rsidR="006C43CA" w:rsidRDefault="006C43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C Sans">
    <w:altName w:val="Calibri"/>
    <w:panose1 w:val="00000000000000000000"/>
    <w:charset w:val="00"/>
    <w:family w:val="auto"/>
    <w:pitch w:val="variable"/>
    <w:sig w:usb0="E00002FF" w:usb1="4000001B" w:usb2="08002021" w:usb3="00000000" w:csb0="0000019F" w:csb1="00000000"/>
  </w:font>
  <w:font w:name="font1290">
    <w:altName w:val="Calibri"/>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C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036279"/>
      <w:docPartObj>
        <w:docPartGallery w:val="Page Numbers (Bottom of Page)"/>
        <w:docPartUnique/>
      </w:docPartObj>
    </w:sdtPr>
    <w:sdtEndPr/>
    <w:sdtContent>
      <w:sdt>
        <w:sdtPr>
          <w:id w:val="-1719195959"/>
          <w:docPartObj>
            <w:docPartGallery w:val="Page Numbers (Top of Page)"/>
            <w:docPartUnique/>
          </w:docPartObj>
        </w:sdtPr>
        <w:sdtEndPr/>
        <w:sdtContent>
          <w:p w14:paraId="4F0946ED" w14:textId="77C3FF99" w:rsidR="00403FE6" w:rsidRPr="00A14D50" w:rsidRDefault="00403FE6" w:rsidP="00403FE6">
            <w:pPr>
              <w:pStyle w:val="Footer"/>
              <w:tabs>
                <w:tab w:val="clear" w:pos="4680"/>
                <w:tab w:val="clear" w:pos="9360"/>
                <w:tab w:val="left" w:pos="2216"/>
              </w:tabs>
              <w:jc w:val="center"/>
              <w:rPr>
                <w:b/>
                <w:bCs/>
                <w:color w:val="FF0000"/>
              </w:rPr>
            </w:pPr>
            <w:r w:rsidRPr="00A14D50">
              <w:rPr>
                <w:b/>
                <w:bCs/>
                <w:color w:val="FF0000"/>
              </w:rPr>
              <w:t>DRAFT V6 w TOC for Consultation</w:t>
            </w:r>
          </w:p>
          <w:p w14:paraId="1D803E06" w14:textId="3A0D5D80" w:rsidR="00DB64C5" w:rsidRDefault="00DB64C5" w:rsidP="00062A9E">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lang w:val="en-GB"/>
              </w:rPr>
              <w:fldChar w:fldCharType="begin"/>
            </w:r>
            <w:r>
              <w:rPr>
                <w:lang w:val="en-GB"/>
              </w:rPr>
              <w:instrText xml:space="preserve"> SECTIONPAGES  \* Arabic  \* MERGEFORMAT </w:instrText>
            </w:r>
            <w:r>
              <w:rPr>
                <w:lang w:val="en-GB"/>
              </w:rPr>
              <w:fldChar w:fldCharType="separate"/>
            </w:r>
            <w:r w:rsidR="00A14D50">
              <w:rPr>
                <w:noProof/>
                <w:lang w:val="en-GB"/>
              </w:rPr>
              <w:t>15</w:t>
            </w:r>
            <w:r>
              <w:rPr>
                <w:lang w:val="en-GB"/>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964E" w14:textId="244380F9" w:rsidR="00DD3CE9" w:rsidRPr="00A14D50" w:rsidRDefault="001E1B5E" w:rsidP="00403FE6">
    <w:pPr>
      <w:pStyle w:val="Footer"/>
      <w:tabs>
        <w:tab w:val="clear" w:pos="4680"/>
        <w:tab w:val="clear" w:pos="9360"/>
        <w:tab w:val="left" w:pos="2216"/>
      </w:tabs>
      <w:jc w:val="center"/>
      <w:rPr>
        <w:b/>
        <w:bCs/>
        <w:color w:val="FF0000"/>
      </w:rPr>
    </w:pPr>
    <w:r w:rsidRPr="00A14D50">
      <w:rPr>
        <w:b/>
        <w:bCs/>
        <w:color w:val="FF0000"/>
      </w:rPr>
      <w:t>DRAFT V6 w TOC for Consultation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236721"/>
      <w:docPartObj>
        <w:docPartGallery w:val="Page Numbers (Bottom of Page)"/>
        <w:docPartUnique/>
      </w:docPartObj>
    </w:sdtPr>
    <w:sdtEndPr/>
    <w:sdtContent>
      <w:sdt>
        <w:sdtPr>
          <w:id w:val="-1705238520"/>
          <w:docPartObj>
            <w:docPartGallery w:val="Page Numbers (Top of Page)"/>
            <w:docPartUnique/>
          </w:docPartObj>
        </w:sdtPr>
        <w:sdtEndPr/>
        <w:sdtContent>
          <w:p w14:paraId="265CF1F4" w14:textId="77777777" w:rsidR="00E65C3F" w:rsidRPr="00A14D50" w:rsidRDefault="00E65C3F" w:rsidP="00E65C3F">
            <w:pPr>
              <w:pStyle w:val="Footer"/>
              <w:tabs>
                <w:tab w:val="clear" w:pos="4680"/>
                <w:tab w:val="clear" w:pos="9360"/>
                <w:tab w:val="left" w:pos="2216"/>
              </w:tabs>
              <w:jc w:val="center"/>
              <w:rPr>
                <w:b/>
                <w:bCs/>
                <w:color w:val="FF0000"/>
              </w:rPr>
            </w:pPr>
            <w:r w:rsidRPr="00A14D50">
              <w:rPr>
                <w:b/>
                <w:bCs/>
                <w:color w:val="FF0000"/>
              </w:rPr>
              <w:t>DRAFT V6 w TOC for Consultation</w:t>
            </w:r>
          </w:p>
          <w:p w14:paraId="24FE784C" w14:textId="2625A2EB" w:rsidR="00D63539" w:rsidRDefault="00D63539" w:rsidP="00D63539">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sidR="003270D8">
              <w:rPr>
                <w:b/>
                <w:bCs/>
                <w:sz w:val="24"/>
                <w:szCs w:val="24"/>
              </w:rPr>
              <w:instrText>Section</w:instrText>
            </w:r>
            <w:r>
              <w:rPr>
                <w:b/>
                <w:bCs/>
              </w:rPr>
              <w:instrText>PAGES</w:instrText>
            </w:r>
            <w:r>
              <w:rPr>
                <w:b/>
                <w:bCs/>
                <w:sz w:val="24"/>
                <w:szCs w:val="24"/>
              </w:rPr>
              <w:fldChar w:fldCharType="separate"/>
            </w:r>
            <w:r w:rsidR="00A14D50">
              <w:rPr>
                <w:b/>
                <w:bCs/>
                <w:noProof/>
                <w:sz w:val="24"/>
                <w:szCs w:val="24"/>
              </w:rPr>
              <w:t>4</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079709"/>
      <w:docPartObj>
        <w:docPartGallery w:val="Page Numbers (Bottom of Page)"/>
        <w:docPartUnique/>
      </w:docPartObj>
    </w:sdtPr>
    <w:sdtEndPr/>
    <w:sdtContent>
      <w:sdt>
        <w:sdtPr>
          <w:id w:val="2097197924"/>
          <w:docPartObj>
            <w:docPartGallery w:val="Page Numbers (Top of Page)"/>
            <w:docPartUnique/>
          </w:docPartObj>
        </w:sdtPr>
        <w:sdtEndPr/>
        <w:sdtContent>
          <w:p w14:paraId="0FA07D68" w14:textId="77777777" w:rsidR="001579FC" w:rsidRPr="004F1396" w:rsidRDefault="001579FC" w:rsidP="001579FC">
            <w:pPr>
              <w:pStyle w:val="Footer"/>
              <w:tabs>
                <w:tab w:val="clear" w:pos="4680"/>
                <w:tab w:val="clear" w:pos="9360"/>
                <w:tab w:val="left" w:pos="2216"/>
              </w:tabs>
              <w:jc w:val="center"/>
              <w:rPr>
                <w:color w:val="FF0000"/>
              </w:rPr>
            </w:pPr>
            <w:r w:rsidRPr="004F1396">
              <w:rPr>
                <w:color w:val="FF0000"/>
              </w:rPr>
              <w:t>DRAFT V6 w TOC for Consultation</w:t>
            </w:r>
          </w:p>
          <w:p w14:paraId="4D1550A2" w14:textId="1170355D" w:rsidR="003270D8" w:rsidRPr="003270D8" w:rsidRDefault="003270D8" w:rsidP="003270D8">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en-GB"/>
              </w:rPr>
              <w:t xml:space="preserve"> of </w:t>
            </w:r>
            <w:r>
              <w:rPr>
                <w:b/>
                <w:bCs/>
                <w:sz w:val="24"/>
                <w:szCs w:val="24"/>
              </w:rPr>
              <w:fldChar w:fldCharType="begin"/>
            </w:r>
            <w:r>
              <w:rPr>
                <w:b/>
                <w:bCs/>
                <w:sz w:val="24"/>
                <w:szCs w:val="24"/>
              </w:rPr>
              <w:instrText>Section</w:instrText>
            </w:r>
            <w:r>
              <w:rPr>
                <w:b/>
                <w:bCs/>
              </w:rPr>
              <w:instrText>PAGES</w:instrText>
            </w:r>
            <w:r>
              <w:rPr>
                <w:b/>
                <w:bCs/>
                <w:sz w:val="24"/>
                <w:szCs w:val="24"/>
              </w:rPr>
              <w:fldChar w:fldCharType="separate"/>
            </w:r>
            <w:r w:rsidR="00A14D50">
              <w:rPr>
                <w:b/>
                <w:bCs/>
                <w:noProof/>
                <w:sz w:val="24"/>
                <w:szCs w:val="24"/>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B9474" w14:textId="77777777" w:rsidR="006C43CA" w:rsidRDefault="006C43CA" w:rsidP="008D18E2">
      <w:pPr>
        <w:spacing w:after="0" w:line="240" w:lineRule="auto"/>
      </w:pPr>
      <w:r>
        <w:separator/>
      </w:r>
    </w:p>
  </w:footnote>
  <w:footnote w:type="continuationSeparator" w:id="0">
    <w:p w14:paraId="0EA43841" w14:textId="77777777" w:rsidR="006C43CA" w:rsidRDefault="006C43CA" w:rsidP="008D18E2">
      <w:pPr>
        <w:spacing w:after="0" w:line="240" w:lineRule="auto"/>
      </w:pPr>
      <w:r>
        <w:continuationSeparator/>
      </w:r>
    </w:p>
  </w:footnote>
  <w:footnote w:type="continuationNotice" w:id="1">
    <w:p w14:paraId="49A772A7" w14:textId="77777777" w:rsidR="006C43CA" w:rsidRDefault="006C43CA">
      <w:pPr>
        <w:spacing w:before="0" w:after="0" w:line="240" w:lineRule="auto"/>
      </w:pPr>
    </w:p>
  </w:footnote>
  <w:footnote w:id="2">
    <w:p w14:paraId="0B58C16E" w14:textId="00090622" w:rsidR="00F70779" w:rsidRDefault="00F70779">
      <w:pPr>
        <w:pStyle w:val="FootnoteText"/>
      </w:pPr>
      <w:r>
        <w:rPr>
          <w:rStyle w:val="FootnoteReference"/>
        </w:rPr>
        <w:footnoteRef/>
      </w:r>
      <w:r>
        <w:t xml:space="preserve"> </w:t>
      </w:r>
      <w:r w:rsidRPr="00A010AE">
        <w:rPr>
          <w:rFonts w:cs="Times New Roman"/>
          <w:i/>
          <w:iCs/>
          <w:color w:val="0D0D0D" w:themeColor="text1" w:themeTint="F2"/>
        </w:rPr>
        <w:t>[Right of entry order</w:t>
      </w:r>
      <w:r>
        <w:rPr>
          <w:rFonts w:cs="Times New Roman"/>
          <w:i/>
          <w:iCs/>
          <w:color w:val="0D0D0D" w:themeColor="text1" w:themeTint="F2"/>
        </w:rPr>
        <w:t>]</w:t>
      </w:r>
    </w:p>
  </w:footnote>
  <w:footnote w:id="3">
    <w:p w14:paraId="5EF0B663" w14:textId="116402F0" w:rsidR="006D79A2" w:rsidRDefault="006D79A2">
      <w:pPr>
        <w:pStyle w:val="FootnoteText"/>
      </w:pPr>
      <w:r>
        <w:rPr>
          <w:rStyle w:val="FootnoteReference"/>
        </w:rPr>
        <w:footnoteRef/>
      </w:r>
      <w:r>
        <w:t xml:space="preserve"> </w:t>
      </w:r>
      <w:r w:rsidRPr="006A568A">
        <w:rPr>
          <w:rFonts w:cs="Times New Roman"/>
          <w:i/>
          <w:iCs/>
        </w:rPr>
        <w:t>[Security deposit]</w:t>
      </w:r>
    </w:p>
  </w:footnote>
  <w:footnote w:id="4">
    <w:p w14:paraId="6EA17159" w14:textId="2C1BAF78" w:rsidR="009339DB" w:rsidRDefault="009339DB">
      <w:pPr>
        <w:pStyle w:val="FootnoteText"/>
      </w:pPr>
      <w:r>
        <w:rPr>
          <w:rStyle w:val="FootnoteReference"/>
        </w:rPr>
        <w:footnoteRef/>
      </w:r>
      <w:r>
        <w:t xml:space="preserve"> Per Act s</w:t>
      </w:r>
      <w:r w:rsidR="00144EAA">
        <w:t>152(8).</w:t>
      </w:r>
    </w:p>
  </w:footnote>
  <w:footnote w:id="5">
    <w:p w14:paraId="4E89405A" w14:textId="799BD99B" w:rsidR="009F031C" w:rsidRDefault="009F031C">
      <w:pPr>
        <w:pStyle w:val="FootnoteText"/>
      </w:pPr>
      <w:r>
        <w:rPr>
          <w:rStyle w:val="FootnoteReference"/>
        </w:rPr>
        <w:footnoteRef/>
      </w:r>
      <w:r>
        <w:t xml:space="preserve"> See Form 4.</w:t>
      </w:r>
    </w:p>
  </w:footnote>
  <w:footnote w:id="6">
    <w:p w14:paraId="3150ECDF" w14:textId="23FA295E" w:rsidR="00B43F8B" w:rsidRDefault="00B43F8B" w:rsidP="00B43F8B">
      <w:pPr>
        <w:pStyle w:val="Heading4"/>
        <w:spacing w:before="360" w:beforeAutospacing="0" w:after="0" w:afterAutospacing="0"/>
      </w:pPr>
      <w:r>
        <w:rPr>
          <w:rStyle w:val="FootnoteReference"/>
        </w:rPr>
        <w:footnoteRef/>
      </w:r>
      <w:r>
        <w:t xml:space="preserve"> </w:t>
      </w:r>
      <w:r w:rsidRPr="00B43F8B">
        <w:rPr>
          <w:rFonts w:ascii="BC Sans" w:eastAsiaTheme="minorHAnsi" w:hAnsi="BC Sans"/>
          <w:b w:val="0"/>
          <w:bCs w:val="0"/>
          <w:i/>
          <w:iCs/>
          <w:kern w:val="2"/>
          <w:sz w:val="20"/>
          <w:szCs w:val="20"/>
          <w:lang w:eastAsia="en-US"/>
          <w14:ligatures w14:val="standardContextual"/>
        </w:rPr>
        <w:t>[Reconsideration by board]</w:t>
      </w:r>
    </w:p>
  </w:footnote>
  <w:footnote w:id="7">
    <w:p w14:paraId="3F13ED07" w14:textId="7CCE3A35" w:rsidR="00F70779" w:rsidRDefault="00F70779">
      <w:pPr>
        <w:pStyle w:val="FootnoteText"/>
      </w:pPr>
      <w:r>
        <w:rPr>
          <w:rStyle w:val="FootnoteReference"/>
        </w:rPr>
        <w:footnoteRef/>
      </w:r>
      <w:r>
        <w:t xml:space="preserve"> </w:t>
      </w:r>
      <w:r w:rsidRPr="00424910">
        <w:rPr>
          <w:rFonts w:cs="Times New Roman"/>
          <w:i/>
          <w:iCs/>
        </w:rPr>
        <w:t>[Advance costs]</w:t>
      </w:r>
    </w:p>
  </w:footnote>
  <w:footnote w:id="8">
    <w:p w14:paraId="38B1A2ED" w14:textId="77777777" w:rsidR="00A86EA6" w:rsidRDefault="00A86EA6" w:rsidP="00A86EA6">
      <w:pPr>
        <w:pStyle w:val="FootnoteText"/>
      </w:pPr>
      <w:r>
        <w:rPr>
          <w:rStyle w:val="FootnoteReference"/>
        </w:rPr>
        <w:footnoteRef/>
      </w:r>
      <w:r>
        <w:t xml:space="preserve"> Also see the definition for </w:t>
      </w:r>
      <w:r w:rsidRPr="00E117C1">
        <w:t>“Contact Details</w:t>
      </w:r>
      <w:r>
        <w:t>”</w:t>
      </w:r>
    </w:p>
  </w:footnote>
  <w:footnote w:id="9">
    <w:p w14:paraId="11C441AE" w14:textId="77777777" w:rsidR="00A86EA6" w:rsidRDefault="00A86EA6" w:rsidP="00A86EA6">
      <w:pPr>
        <w:pStyle w:val="FootnoteText"/>
      </w:pPr>
      <w:r>
        <w:rPr>
          <w:rStyle w:val="FootnoteReference"/>
        </w:rPr>
        <w:footnoteRef/>
      </w:r>
      <w:r>
        <w:t xml:space="preserve"> See the </w:t>
      </w:r>
      <w:hyperlink r:id="rId1" w:history="1">
        <w:r w:rsidRPr="00DC3299">
          <w:rPr>
            <w:rStyle w:val="Hyperlink"/>
            <w:rFonts w:cs="Calibri"/>
          </w:rPr>
          <w:t>Administrative Tribunals Act, SBC 2004, c 45</w:t>
        </w:r>
      </w:hyperlink>
    </w:p>
  </w:footnote>
  <w:footnote w:id="10">
    <w:p w14:paraId="3118730C" w14:textId="77777777" w:rsidR="00A86EA6" w:rsidRDefault="00A86EA6" w:rsidP="00A86EA6">
      <w:pPr>
        <w:pStyle w:val="FootnoteText"/>
      </w:pPr>
      <w:r>
        <w:rPr>
          <w:rStyle w:val="FootnoteReference"/>
        </w:rPr>
        <w:footnoteRef/>
      </w:r>
      <w:r>
        <w:t xml:space="preserve"> Definition needed?</w:t>
      </w:r>
    </w:p>
  </w:footnote>
  <w:footnote w:id="11">
    <w:p w14:paraId="00369DB9" w14:textId="16E290CB" w:rsidR="00A4302B" w:rsidRPr="00395E6F" w:rsidRDefault="00A4302B">
      <w:pPr>
        <w:pStyle w:val="FootnoteText"/>
      </w:pPr>
      <w:r>
        <w:rPr>
          <w:rStyle w:val="FootnoteReference"/>
        </w:rPr>
        <w:footnoteRef/>
      </w:r>
      <w:r>
        <w:t xml:space="preserve"> </w:t>
      </w:r>
      <w:hyperlink r:id="rId2" w:history="1">
        <w:r w:rsidRPr="006700F3">
          <w:rPr>
            <w:rStyle w:val="Hyperlink"/>
            <w:rFonts w:cs="Arial"/>
            <w:szCs w:val="24"/>
          </w:rPr>
          <w:t xml:space="preserve">Interpretation Act RSBC </w:t>
        </w:r>
        <w:r w:rsidRPr="006700F3">
          <w:rPr>
            <w:rStyle w:val="Hyperlink"/>
            <w:rFonts w:cs="Arial"/>
          </w:rPr>
          <w:t>1996, c 23</w:t>
        </w:r>
      </w:hyperlink>
      <w:r w:rsidR="00395E6F" w:rsidRPr="00395E6F">
        <w:rPr>
          <w:rStyle w:val="Hyperlink"/>
          <w:rFonts w:cs="Arial"/>
          <w:color w:val="auto"/>
          <w:szCs w:val="24"/>
        </w:rPr>
        <w:t>, see sections 25 and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270200"/>
      <w:docPartObj>
        <w:docPartGallery w:val="Watermarks"/>
        <w:docPartUnique/>
      </w:docPartObj>
    </w:sdtPr>
    <w:sdtEndPr/>
    <w:sdtContent>
      <w:p w14:paraId="7036A707" w14:textId="5FBC6D96" w:rsidR="00E65C3F" w:rsidRDefault="00A14D50">
        <w:pPr>
          <w:pStyle w:val="Header"/>
        </w:pPr>
        <w:r>
          <w:rPr>
            <w:noProof/>
          </w:rPr>
          <w:pict w14:anchorId="7DF83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8"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3E91" w14:textId="69E28206" w:rsidR="00BC0B63" w:rsidRDefault="00477D90" w:rsidP="00477D90">
    <w:pPr>
      <w:pStyle w:val="Title"/>
    </w:pPr>
    <w:r w:rsidRPr="00EB0EF9">
      <w:t>Surface Rights Board</w:t>
    </w:r>
  </w:p>
  <w:p w14:paraId="7707D184" w14:textId="08C4D44D" w:rsidR="00477D90" w:rsidRPr="005A7F8A" w:rsidRDefault="00BC0B63" w:rsidP="00477D90">
    <w:pPr>
      <w:pStyle w:val="Title"/>
    </w:pPr>
    <w:r w:rsidRPr="005A7F8A">
      <w:t>Standard</w:t>
    </w:r>
    <w:r w:rsidR="00477D90" w:rsidRPr="005A7F8A">
      <w:t xml:space="preserve"> Rules</w:t>
    </w:r>
  </w:p>
  <w:p w14:paraId="5333E4B0" w14:textId="7A47BA73" w:rsidR="008854E1" w:rsidRPr="008854E1" w:rsidRDefault="008854E1" w:rsidP="008854E1">
    <w:pPr>
      <w:jc w:val="center"/>
      <w:rPr>
        <w:lang w:eastAsia="en-CA"/>
      </w:rPr>
    </w:pPr>
    <w:r>
      <w:rPr>
        <w:lang w:eastAsia="en-CA"/>
      </w:rPr>
      <w:t>effective **</w:t>
    </w:r>
    <w:r w:rsidR="00D910B2" w:rsidRPr="00D910B2">
      <w:rPr>
        <w:color w:val="FF0000"/>
        <w:lang w:eastAsia="en-CA"/>
      </w:rPr>
      <w:t>PENDING</w:t>
    </w:r>
    <w:r>
      <w:rPr>
        <w:lang w:eastAsia="en-C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D892" w14:textId="77777777" w:rsidR="00E65C3F" w:rsidRDefault="00E65C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F6B7" w14:textId="01A746D3" w:rsidR="00E65C3F" w:rsidRDefault="00E65C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EAAA1" w14:textId="77777777" w:rsidR="00E65C3F" w:rsidRDefault="00E65C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C0546" w14:textId="77777777" w:rsidR="00E65C3F" w:rsidRDefault="00E65C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1A33C" w14:textId="77777777" w:rsidR="00E65C3F" w:rsidRDefault="00E65C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7B10E" w14:textId="77777777" w:rsidR="00E65C3F" w:rsidRDefault="00E6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F740F"/>
    <w:multiLevelType w:val="hybridMultilevel"/>
    <w:tmpl w:val="58C8676C"/>
    <w:lvl w:ilvl="0" w:tplc="6728D228">
      <w:start w:val="1"/>
      <w:numFmt w:val="bullet"/>
      <w:pStyle w:val="Heading3"/>
      <w:lvlText w:val="—"/>
      <w:lvlJc w:val="left"/>
      <w:pPr>
        <w:ind w:left="1222" w:hanging="360"/>
      </w:pPr>
      <w:rPr>
        <w:rFonts w:ascii="Abadi" w:hAnsi="Abadi"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1" w15:restartNumberingAfterBreak="0">
    <w:nsid w:val="10B93E6E"/>
    <w:multiLevelType w:val="hybridMultilevel"/>
    <w:tmpl w:val="6AC2F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412D00"/>
    <w:multiLevelType w:val="hybridMultilevel"/>
    <w:tmpl w:val="40160BAA"/>
    <w:lvl w:ilvl="0" w:tplc="FDBE15F8">
      <w:start w:val="1"/>
      <w:numFmt w:val="bullet"/>
      <w:pStyle w:val="Heading2"/>
      <w:lvlText w:val="–"/>
      <w:lvlJc w:val="left"/>
      <w:pPr>
        <w:ind w:left="862" w:hanging="360"/>
      </w:pPr>
      <w:rPr>
        <w:rFonts w:ascii="BC Sans" w:hAnsi="BC Sans" w:hint="default"/>
      </w:rPr>
    </w:lvl>
    <w:lvl w:ilvl="1" w:tplc="10090003">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 w15:restartNumberingAfterBreak="0">
    <w:nsid w:val="78D97B37"/>
    <w:multiLevelType w:val="multilevel"/>
    <w:tmpl w:val="B2C8304C"/>
    <w:lvl w:ilvl="0">
      <w:start w:val="1"/>
      <w:numFmt w:val="decimal"/>
      <w:pStyle w:val="Part"/>
      <w:isLgl/>
      <w:lvlText w:val="Part %1 -"/>
      <w:lvlJc w:val="left"/>
      <w:pPr>
        <w:ind w:left="709" w:hanging="709"/>
      </w:pPr>
      <w:rPr>
        <w:rFonts w:hint="default"/>
      </w:rPr>
    </w:lvl>
    <w:lvl w:ilvl="1">
      <w:start w:val="1"/>
      <w:numFmt w:val="decimal"/>
      <w:pStyle w:val="Division"/>
      <w:lvlText w:val="Rule %1.%2"/>
      <w:lvlJc w:val="left"/>
      <w:pPr>
        <w:ind w:left="709" w:hanging="709"/>
      </w:pPr>
      <w:rPr>
        <w:rFonts w:hint="default"/>
        <w:u w:val="none"/>
      </w:rPr>
    </w:lvl>
    <w:lvl w:ilvl="2">
      <w:start w:val="1"/>
      <w:numFmt w:val="none"/>
      <w:pStyle w:val="Topic"/>
      <w:suff w:val="space"/>
      <w:lvlText w:val="—"/>
      <w:lvlJc w:val="left"/>
      <w:pPr>
        <w:ind w:left="567" w:hanging="283"/>
      </w:pPr>
      <w:rPr>
        <w:rFonts w:hint="default"/>
        <w:b w:val="0"/>
        <w:i/>
        <w:u w:val="none"/>
      </w:rPr>
    </w:lvl>
    <w:lvl w:ilvl="3">
      <w:start w:val="1"/>
      <w:numFmt w:val="decimal"/>
      <w:lvlRestart w:val="2"/>
      <w:pStyle w:val="Section"/>
      <w:lvlText w:val="(%4)"/>
      <w:lvlJc w:val="left"/>
      <w:pPr>
        <w:tabs>
          <w:tab w:val="num" w:pos="567"/>
        </w:tabs>
        <w:ind w:left="567" w:hanging="425"/>
      </w:pPr>
      <w:rPr>
        <w:rFonts w:hint="default"/>
      </w:rPr>
    </w:lvl>
    <w:lvl w:ilvl="4">
      <w:start w:val="1"/>
      <w:numFmt w:val="lowerLetter"/>
      <w:pStyle w:val="Sub1"/>
      <w:lvlText w:val="%5)"/>
      <w:lvlJc w:val="left"/>
      <w:pPr>
        <w:tabs>
          <w:tab w:val="num" w:pos="992"/>
        </w:tabs>
        <w:ind w:left="992" w:hanging="425"/>
      </w:pPr>
      <w:rPr>
        <w:rFonts w:hint="default"/>
      </w:rPr>
    </w:lvl>
    <w:lvl w:ilvl="5">
      <w:start w:val="1"/>
      <w:numFmt w:val="lowerRoman"/>
      <w:pStyle w:val="Sub2"/>
      <w:lvlText w:val="%6)"/>
      <w:lvlJc w:val="right"/>
      <w:pPr>
        <w:tabs>
          <w:tab w:val="num" w:pos="1418"/>
        </w:tabs>
        <w:ind w:left="1418" w:hanging="426"/>
      </w:pPr>
      <w:rPr>
        <w:rFonts w:hint="default"/>
      </w:rPr>
    </w:lvl>
    <w:lvl w:ilvl="6">
      <w:start w:val="1"/>
      <w:numFmt w:val="upperLetter"/>
      <w:pStyle w:val="Sub3"/>
      <w:lvlText w:val="%7)"/>
      <w:lvlJc w:val="left"/>
      <w:pPr>
        <w:tabs>
          <w:tab w:val="num" w:pos="1843"/>
        </w:tabs>
        <w:ind w:left="1843" w:hanging="425"/>
      </w:pPr>
      <w:rPr>
        <w:rFonts w:ascii="BC Sans" w:hAnsi="BC Sans" w:hint="default"/>
        <w:caps w:val="0"/>
        <w:strike w:val="0"/>
        <w:dstrike w:val="0"/>
        <w:vanish w:val="0"/>
        <w:sz w:val="24"/>
        <w:vertAlign w:val="baseline"/>
      </w:rPr>
    </w:lvl>
    <w:lvl w:ilvl="7">
      <w:start w:val="1"/>
      <w:numFmt w:val="upperRoman"/>
      <w:pStyle w:val="Sub4"/>
      <w:lvlText w:val="%8)"/>
      <w:lvlJc w:val="left"/>
      <w:pPr>
        <w:tabs>
          <w:tab w:val="num" w:pos="2268"/>
        </w:tabs>
        <w:ind w:left="2268" w:hanging="425"/>
      </w:pPr>
      <w:rPr>
        <w:rFonts w:hint="default"/>
      </w:rPr>
    </w:lvl>
    <w:lvl w:ilvl="8">
      <w:start w:val="1"/>
      <w:numFmt w:val="bullet"/>
      <w:lvlText w:val="•"/>
      <w:lvlJc w:val="left"/>
      <w:pPr>
        <w:tabs>
          <w:tab w:val="num" w:pos="2835"/>
        </w:tabs>
        <w:ind w:left="2835" w:hanging="283"/>
      </w:pPr>
      <w:rPr>
        <w:rFonts w:ascii="font1290" w:hAnsi="font1290" w:hint="default"/>
      </w:rPr>
    </w:lvl>
  </w:abstractNum>
  <w:num w:numId="1" w16cid:durableId="1779376553">
    <w:abstractNumId w:val="0"/>
  </w:num>
  <w:num w:numId="2" w16cid:durableId="12395563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876730">
    <w:abstractNumId w:val="2"/>
  </w:num>
  <w:num w:numId="4" w16cid:durableId="741682338">
    <w:abstractNumId w:val="3"/>
  </w:num>
  <w:num w:numId="5" w16cid:durableId="471867944">
    <w:abstractNumId w:val="1"/>
  </w:num>
  <w:num w:numId="6" w16cid:durableId="162557940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E2"/>
    <w:rsid w:val="00000A69"/>
    <w:rsid w:val="00001B6F"/>
    <w:rsid w:val="00001D49"/>
    <w:rsid w:val="000031F9"/>
    <w:rsid w:val="0000406E"/>
    <w:rsid w:val="0000415D"/>
    <w:rsid w:val="0000425A"/>
    <w:rsid w:val="00004BCA"/>
    <w:rsid w:val="00004E13"/>
    <w:rsid w:val="00005EE3"/>
    <w:rsid w:val="00006AD1"/>
    <w:rsid w:val="000074F8"/>
    <w:rsid w:val="000104E5"/>
    <w:rsid w:val="00010844"/>
    <w:rsid w:val="0001175E"/>
    <w:rsid w:val="000130F0"/>
    <w:rsid w:val="00013679"/>
    <w:rsid w:val="00013BF4"/>
    <w:rsid w:val="000142E8"/>
    <w:rsid w:val="000144F3"/>
    <w:rsid w:val="00014910"/>
    <w:rsid w:val="00015199"/>
    <w:rsid w:val="00015868"/>
    <w:rsid w:val="00017882"/>
    <w:rsid w:val="000210B7"/>
    <w:rsid w:val="0002195D"/>
    <w:rsid w:val="00022A02"/>
    <w:rsid w:val="0002307E"/>
    <w:rsid w:val="00023B1B"/>
    <w:rsid w:val="00023B44"/>
    <w:rsid w:val="00023C20"/>
    <w:rsid w:val="00023DEB"/>
    <w:rsid w:val="0002532D"/>
    <w:rsid w:val="000279B5"/>
    <w:rsid w:val="00030E11"/>
    <w:rsid w:val="0003114E"/>
    <w:rsid w:val="000316CE"/>
    <w:rsid w:val="00031987"/>
    <w:rsid w:val="0003354B"/>
    <w:rsid w:val="0003365D"/>
    <w:rsid w:val="0003376D"/>
    <w:rsid w:val="00035465"/>
    <w:rsid w:val="00036084"/>
    <w:rsid w:val="00037112"/>
    <w:rsid w:val="000408F0"/>
    <w:rsid w:val="00040FA1"/>
    <w:rsid w:val="00041144"/>
    <w:rsid w:val="00041386"/>
    <w:rsid w:val="000419F9"/>
    <w:rsid w:val="00043750"/>
    <w:rsid w:val="0004488E"/>
    <w:rsid w:val="00044A3F"/>
    <w:rsid w:val="00045306"/>
    <w:rsid w:val="00045AD4"/>
    <w:rsid w:val="000464E2"/>
    <w:rsid w:val="00046721"/>
    <w:rsid w:val="00046AEB"/>
    <w:rsid w:val="00046EDF"/>
    <w:rsid w:val="000476DF"/>
    <w:rsid w:val="00047982"/>
    <w:rsid w:val="0005004C"/>
    <w:rsid w:val="000503F8"/>
    <w:rsid w:val="0005043F"/>
    <w:rsid w:val="00050476"/>
    <w:rsid w:val="00052C00"/>
    <w:rsid w:val="00052ED5"/>
    <w:rsid w:val="00053206"/>
    <w:rsid w:val="00053865"/>
    <w:rsid w:val="00053BDC"/>
    <w:rsid w:val="00054171"/>
    <w:rsid w:val="000542EC"/>
    <w:rsid w:val="00055BBF"/>
    <w:rsid w:val="000579F6"/>
    <w:rsid w:val="00062275"/>
    <w:rsid w:val="00062A9E"/>
    <w:rsid w:val="00063D97"/>
    <w:rsid w:val="000662C4"/>
    <w:rsid w:val="00067006"/>
    <w:rsid w:val="000676A8"/>
    <w:rsid w:val="00067B62"/>
    <w:rsid w:val="000728D2"/>
    <w:rsid w:val="00072C03"/>
    <w:rsid w:val="00073794"/>
    <w:rsid w:val="00073ADE"/>
    <w:rsid w:val="00075BDC"/>
    <w:rsid w:val="00075DEE"/>
    <w:rsid w:val="00076F7D"/>
    <w:rsid w:val="000803EC"/>
    <w:rsid w:val="00080A4B"/>
    <w:rsid w:val="00080AA7"/>
    <w:rsid w:val="00080DAC"/>
    <w:rsid w:val="00082128"/>
    <w:rsid w:val="00082F54"/>
    <w:rsid w:val="0008314F"/>
    <w:rsid w:val="00084B73"/>
    <w:rsid w:val="000856A8"/>
    <w:rsid w:val="00085780"/>
    <w:rsid w:val="00085913"/>
    <w:rsid w:val="00086D4A"/>
    <w:rsid w:val="00087058"/>
    <w:rsid w:val="00087290"/>
    <w:rsid w:val="000873D2"/>
    <w:rsid w:val="000879ED"/>
    <w:rsid w:val="00087B06"/>
    <w:rsid w:val="00087C24"/>
    <w:rsid w:val="00087E47"/>
    <w:rsid w:val="000905A6"/>
    <w:rsid w:val="00092DF4"/>
    <w:rsid w:val="00092FCA"/>
    <w:rsid w:val="000931A9"/>
    <w:rsid w:val="000940DA"/>
    <w:rsid w:val="00094E26"/>
    <w:rsid w:val="000968E0"/>
    <w:rsid w:val="000A0E72"/>
    <w:rsid w:val="000A13F1"/>
    <w:rsid w:val="000A14F4"/>
    <w:rsid w:val="000A196B"/>
    <w:rsid w:val="000A39ED"/>
    <w:rsid w:val="000A6403"/>
    <w:rsid w:val="000A6D4F"/>
    <w:rsid w:val="000A6DB4"/>
    <w:rsid w:val="000A74C5"/>
    <w:rsid w:val="000B16B0"/>
    <w:rsid w:val="000B1B5C"/>
    <w:rsid w:val="000B4247"/>
    <w:rsid w:val="000B45B9"/>
    <w:rsid w:val="000B503E"/>
    <w:rsid w:val="000B7514"/>
    <w:rsid w:val="000C0762"/>
    <w:rsid w:val="000C0EB5"/>
    <w:rsid w:val="000C0F3B"/>
    <w:rsid w:val="000C507C"/>
    <w:rsid w:val="000C5469"/>
    <w:rsid w:val="000C55A6"/>
    <w:rsid w:val="000C55BE"/>
    <w:rsid w:val="000C60CD"/>
    <w:rsid w:val="000C6717"/>
    <w:rsid w:val="000C7AFE"/>
    <w:rsid w:val="000C7DD5"/>
    <w:rsid w:val="000C7FEC"/>
    <w:rsid w:val="000D005A"/>
    <w:rsid w:val="000D06B9"/>
    <w:rsid w:val="000D1B96"/>
    <w:rsid w:val="000D2434"/>
    <w:rsid w:val="000D2560"/>
    <w:rsid w:val="000D35CD"/>
    <w:rsid w:val="000D3E48"/>
    <w:rsid w:val="000D45EE"/>
    <w:rsid w:val="000E0288"/>
    <w:rsid w:val="000E04C7"/>
    <w:rsid w:val="000E1797"/>
    <w:rsid w:val="000E2F7D"/>
    <w:rsid w:val="000E35C6"/>
    <w:rsid w:val="000E4C9A"/>
    <w:rsid w:val="000E52DF"/>
    <w:rsid w:val="000E5D51"/>
    <w:rsid w:val="000E6342"/>
    <w:rsid w:val="000E7D85"/>
    <w:rsid w:val="000E7EA5"/>
    <w:rsid w:val="000F0268"/>
    <w:rsid w:val="000F0E9B"/>
    <w:rsid w:val="000F202F"/>
    <w:rsid w:val="000F3EFB"/>
    <w:rsid w:val="000F4DDD"/>
    <w:rsid w:val="000F5042"/>
    <w:rsid w:val="000F5786"/>
    <w:rsid w:val="000F5788"/>
    <w:rsid w:val="000F7305"/>
    <w:rsid w:val="000F7B0A"/>
    <w:rsid w:val="001002B0"/>
    <w:rsid w:val="00101431"/>
    <w:rsid w:val="001015CF"/>
    <w:rsid w:val="0010232C"/>
    <w:rsid w:val="00104B5C"/>
    <w:rsid w:val="00104B6D"/>
    <w:rsid w:val="00107193"/>
    <w:rsid w:val="00107C23"/>
    <w:rsid w:val="00107DDF"/>
    <w:rsid w:val="001109D9"/>
    <w:rsid w:val="001114C6"/>
    <w:rsid w:val="00111606"/>
    <w:rsid w:val="00111E37"/>
    <w:rsid w:val="001123B9"/>
    <w:rsid w:val="0011379E"/>
    <w:rsid w:val="001139D0"/>
    <w:rsid w:val="00113BBB"/>
    <w:rsid w:val="00114072"/>
    <w:rsid w:val="0011460A"/>
    <w:rsid w:val="00114D08"/>
    <w:rsid w:val="0011540A"/>
    <w:rsid w:val="0011594B"/>
    <w:rsid w:val="00116120"/>
    <w:rsid w:val="00116860"/>
    <w:rsid w:val="00117F93"/>
    <w:rsid w:val="001217B2"/>
    <w:rsid w:val="00121A06"/>
    <w:rsid w:val="00121B06"/>
    <w:rsid w:val="001223DF"/>
    <w:rsid w:val="0012251C"/>
    <w:rsid w:val="001235B3"/>
    <w:rsid w:val="0012374A"/>
    <w:rsid w:val="00125093"/>
    <w:rsid w:val="00126839"/>
    <w:rsid w:val="00126B1E"/>
    <w:rsid w:val="00131132"/>
    <w:rsid w:val="00132549"/>
    <w:rsid w:val="00132E9E"/>
    <w:rsid w:val="001337A2"/>
    <w:rsid w:val="00133BDC"/>
    <w:rsid w:val="00133ECC"/>
    <w:rsid w:val="00134E51"/>
    <w:rsid w:val="00134F0A"/>
    <w:rsid w:val="001361C7"/>
    <w:rsid w:val="00137103"/>
    <w:rsid w:val="001377FE"/>
    <w:rsid w:val="00137FC2"/>
    <w:rsid w:val="001405BE"/>
    <w:rsid w:val="00140F1B"/>
    <w:rsid w:val="001411A2"/>
    <w:rsid w:val="0014245A"/>
    <w:rsid w:val="00142699"/>
    <w:rsid w:val="00142B5F"/>
    <w:rsid w:val="00144543"/>
    <w:rsid w:val="00144782"/>
    <w:rsid w:val="00144EAA"/>
    <w:rsid w:val="0014507D"/>
    <w:rsid w:val="0014535D"/>
    <w:rsid w:val="0014577F"/>
    <w:rsid w:val="00146D5D"/>
    <w:rsid w:val="00147B6A"/>
    <w:rsid w:val="001523AF"/>
    <w:rsid w:val="00154A60"/>
    <w:rsid w:val="001553A5"/>
    <w:rsid w:val="00155DBB"/>
    <w:rsid w:val="00156D4F"/>
    <w:rsid w:val="00157336"/>
    <w:rsid w:val="00157569"/>
    <w:rsid w:val="001577F6"/>
    <w:rsid w:val="001579FC"/>
    <w:rsid w:val="001600C6"/>
    <w:rsid w:val="001612D5"/>
    <w:rsid w:val="001624E2"/>
    <w:rsid w:val="001635F7"/>
    <w:rsid w:val="001638BF"/>
    <w:rsid w:val="00163DF2"/>
    <w:rsid w:val="00164A02"/>
    <w:rsid w:val="00164B64"/>
    <w:rsid w:val="00166BA5"/>
    <w:rsid w:val="0016754A"/>
    <w:rsid w:val="00171094"/>
    <w:rsid w:val="0017135A"/>
    <w:rsid w:val="00174403"/>
    <w:rsid w:val="00174DF1"/>
    <w:rsid w:val="001751A9"/>
    <w:rsid w:val="00176EDD"/>
    <w:rsid w:val="00176F3C"/>
    <w:rsid w:val="00177C59"/>
    <w:rsid w:val="00180314"/>
    <w:rsid w:val="00182268"/>
    <w:rsid w:val="00182A17"/>
    <w:rsid w:val="00182A62"/>
    <w:rsid w:val="00183374"/>
    <w:rsid w:val="001837CD"/>
    <w:rsid w:val="00183E97"/>
    <w:rsid w:val="00184114"/>
    <w:rsid w:val="001853FC"/>
    <w:rsid w:val="00186C97"/>
    <w:rsid w:val="001905F0"/>
    <w:rsid w:val="00191DBD"/>
    <w:rsid w:val="00193E91"/>
    <w:rsid w:val="001942BC"/>
    <w:rsid w:val="001955FB"/>
    <w:rsid w:val="00195993"/>
    <w:rsid w:val="001959EA"/>
    <w:rsid w:val="00195B17"/>
    <w:rsid w:val="001A07C8"/>
    <w:rsid w:val="001A1258"/>
    <w:rsid w:val="001A183A"/>
    <w:rsid w:val="001A21D5"/>
    <w:rsid w:val="001A2BD2"/>
    <w:rsid w:val="001A534B"/>
    <w:rsid w:val="001A6964"/>
    <w:rsid w:val="001A69BB"/>
    <w:rsid w:val="001A74BB"/>
    <w:rsid w:val="001B0142"/>
    <w:rsid w:val="001B0144"/>
    <w:rsid w:val="001B09B7"/>
    <w:rsid w:val="001B0AA7"/>
    <w:rsid w:val="001B1EE5"/>
    <w:rsid w:val="001B2958"/>
    <w:rsid w:val="001B3493"/>
    <w:rsid w:val="001B3D4C"/>
    <w:rsid w:val="001B3DE2"/>
    <w:rsid w:val="001B461F"/>
    <w:rsid w:val="001B687B"/>
    <w:rsid w:val="001B74B3"/>
    <w:rsid w:val="001B7BD5"/>
    <w:rsid w:val="001B7C4A"/>
    <w:rsid w:val="001C05BC"/>
    <w:rsid w:val="001C086A"/>
    <w:rsid w:val="001C16CC"/>
    <w:rsid w:val="001C393C"/>
    <w:rsid w:val="001C3A46"/>
    <w:rsid w:val="001C3E26"/>
    <w:rsid w:val="001C3EAD"/>
    <w:rsid w:val="001C3EDB"/>
    <w:rsid w:val="001C4099"/>
    <w:rsid w:val="001C5996"/>
    <w:rsid w:val="001C6CAD"/>
    <w:rsid w:val="001C766C"/>
    <w:rsid w:val="001D31CD"/>
    <w:rsid w:val="001D4018"/>
    <w:rsid w:val="001D52D3"/>
    <w:rsid w:val="001D6954"/>
    <w:rsid w:val="001D7987"/>
    <w:rsid w:val="001E098D"/>
    <w:rsid w:val="001E155A"/>
    <w:rsid w:val="001E1B5E"/>
    <w:rsid w:val="001E244F"/>
    <w:rsid w:val="001E2AB9"/>
    <w:rsid w:val="001E3642"/>
    <w:rsid w:val="001E6B70"/>
    <w:rsid w:val="001E7813"/>
    <w:rsid w:val="001E7A95"/>
    <w:rsid w:val="001F158A"/>
    <w:rsid w:val="001F1627"/>
    <w:rsid w:val="001F1BEA"/>
    <w:rsid w:val="001F1D0E"/>
    <w:rsid w:val="001F30B9"/>
    <w:rsid w:val="001F4292"/>
    <w:rsid w:val="001F5B66"/>
    <w:rsid w:val="001F6666"/>
    <w:rsid w:val="001F6CBD"/>
    <w:rsid w:val="001F73B0"/>
    <w:rsid w:val="001F7CF8"/>
    <w:rsid w:val="0020056A"/>
    <w:rsid w:val="002013BE"/>
    <w:rsid w:val="00201694"/>
    <w:rsid w:val="00201E02"/>
    <w:rsid w:val="0020296C"/>
    <w:rsid w:val="00204DE7"/>
    <w:rsid w:val="0020514B"/>
    <w:rsid w:val="00205B12"/>
    <w:rsid w:val="00205CA8"/>
    <w:rsid w:val="002063BD"/>
    <w:rsid w:val="00206506"/>
    <w:rsid w:val="0020795C"/>
    <w:rsid w:val="00207A79"/>
    <w:rsid w:val="00207BD7"/>
    <w:rsid w:val="00210793"/>
    <w:rsid w:val="00210956"/>
    <w:rsid w:val="0021358C"/>
    <w:rsid w:val="00213886"/>
    <w:rsid w:val="002144E3"/>
    <w:rsid w:val="00215A77"/>
    <w:rsid w:val="00215AED"/>
    <w:rsid w:val="00215EE9"/>
    <w:rsid w:val="00216BB1"/>
    <w:rsid w:val="00217040"/>
    <w:rsid w:val="00221051"/>
    <w:rsid w:val="0022137D"/>
    <w:rsid w:val="00221AE1"/>
    <w:rsid w:val="00223318"/>
    <w:rsid w:val="00223859"/>
    <w:rsid w:val="00224475"/>
    <w:rsid w:val="002254CB"/>
    <w:rsid w:val="00225B7F"/>
    <w:rsid w:val="00226A3A"/>
    <w:rsid w:val="00226FD9"/>
    <w:rsid w:val="002308EF"/>
    <w:rsid w:val="00230AC7"/>
    <w:rsid w:val="00230C03"/>
    <w:rsid w:val="00231C51"/>
    <w:rsid w:val="00232751"/>
    <w:rsid w:val="00233944"/>
    <w:rsid w:val="00234850"/>
    <w:rsid w:val="00234FC7"/>
    <w:rsid w:val="002351C8"/>
    <w:rsid w:val="0023587D"/>
    <w:rsid w:val="002359DE"/>
    <w:rsid w:val="00236075"/>
    <w:rsid w:val="002360D8"/>
    <w:rsid w:val="00240BB9"/>
    <w:rsid w:val="00241FAF"/>
    <w:rsid w:val="002426CA"/>
    <w:rsid w:val="00243728"/>
    <w:rsid w:val="00243B2A"/>
    <w:rsid w:val="00244C6B"/>
    <w:rsid w:val="00245B97"/>
    <w:rsid w:val="002507B5"/>
    <w:rsid w:val="00250D6A"/>
    <w:rsid w:val="0025168F"/>
    <w:rsid w:val="00252CCB"/>
    <w:rsid w:val="00252CE4"/>
    <w:rsid w:val="0025376B"/>
    <w:rsid w:val="00254D82"/>
    <w:rsid w:val="00255B18"/>
    <w:rsid w:val="00256CB6"/>
    <w:rsid w:val="00257289"/>
    <w:rsid w:val="002574CB"/>
    <w:rsid w:val="002576CE"/>
    <w:rsid w:val="00260C75"/>
    <w:rsid w:val="002611AD"/>
    <w:rsid w:val="00261B3A"/>
    <w:rsid w:val="00261C66"/>
    <w:rsid w:val="002620A3"/>
    <w:rsid w:val="002623E6"/>
    <w:rsid w:val="00263117"/>
    <w:rsid w:val="0026329D"/>
    <w:rsid w:val="002632EE"/>
    <w:rsid w:val="00263476"/>
    <w:rsid w:val="00263D93"/>
    <w:rsid w:val="00264011"/>
    <w:rsid w:val="00266885"/>
    <w:rsid w:val="002676D6"/>
    <w:rsid w:val="00267C36"/>
    <w:rsid w:val="00271C1A"/>
    <w:rsid w:val="00272014"/>
    <w:rsid w:val="002721C9"/>
    <w:rsid w:val="00272C82"/>
    <w:rsid w:val="00273213"/>
    <w:rsid w:val="00273540"/>
    <w:rsid w:val="0027368E"/>
    <w:rsid w:val="0027463A"/>
    <w:rsid w:val="002747C5"/>
    <w:rsid w:val="00274A19"/>
    <w:rsid w:val="00275840"/>
    <w:rsid w:val="00275C47"/>
    <w:rsid w:val="00276FE5"/>
    <w:rsid w:val="00280E7D"/>
    <w:rsid w:val="00282CE9"/>
    <w:rsid w:val="002834EA"/>
    <w:rsid w:val="002842DF"/>
    <w:rsid w:val="00285B80"/>
    <w:rsid w:val="002864EF"/>
    <w:rsid w:val="00287292"/>
    <w:rsid w:val="002873F0"/>
    <w:rsid w:val="002878E2"/>
    <w:rsid w:val="002906F9"/>
    <w:rsid w:val="00291159"/>
    <w:rsid w:val="00292D5A"/>
    <w:rsid w:val="002933F4"/>
    <w:rsid w:val="00293FC4"/>
    <w:rsid w:val="002946AA"/>
    <w:rsid w:val="00294D51"/>
    <w:rsid w:val="0029619D"/>
    <w:rsid w:val="002973E8"/>
    <w:rsid w:val="002A0AD5"/>
    <w:rsid w:val="002A0AFB"/>
    <w:rsid w:val="002A16E4"/>
    <w:rsid w:val="002A1EA4"/>
    <w:rsid w:val="002A412E"/>
    <w:rsid w:val="002A4384"/>
    <w:rsid w:val="002A53D1"/>
    <w:rsid w:val="002A7F64"/>
    <w:rsid w:val="002B001F"/>
    <w:rsid w:val="002B00CF"/>
    <w:rsid w:val="002B0D68"/>
    <w:rsid w:val="002B0F6D"/>
    <w:rsid w:val="002B1032"/>
    <w:rsid w:val="002B12FA"/>
    <w:rsid w:val="002B1DCC"/>
    <w:rsid w:val="002B3E1E"/>
    <w:rsid w:val="002B40C6"/>
    <w:rsid w:val="002B515B"/>
    <w:rsid w:val="002B5E3F"/>
    <w:rsid w:val="002B5FCD"/>
    <w:rsid w:val="002B617D"/>
    <w:rsid w:val="002B640D"/>
    <w:rsid w:val="002B65A5"/>
    <w:rsid w:val="002B6D73"/>
    <w:rsid w:val="002C193F"/>
    <w:rsid w:val="002C2A53"/>
    <w:rsid w:val="002C2F4C"/>
    <w:rsid w:val="002C47C3"/>
    <w:rsid w:val="002C53AA"/>
    <w:rsid w:val="002C5BE2"/>
    <w:rsid w:val="002C6A7B"/>
    <w:rsid w:val="002C7BB7"/>
    <w:rsid w:val="002C7D29"/>
    <w:rsid w:val="002D18B9"/>
    <w:rsid w:val="002D2567"/>
    <w:rsid w:val="002D299B"/>
    <w:rsid w:val="002D38FB"/>
    <w:rsid w:val="002D400D"/>
    <w:rsid w:val="002D40EC"/>
    <w:rsid w:val="002D4334"/>
    <w:rsid w:val="002D46F0"/>
    <w:rsid w:val="002D4ED9"/>
    <w:rsid w:val="002D69A5"/>
    <w:rsid w:val="002D6FB2"/>
    <w:rsid w:val="002D770C"/>
    <w:rsid w:val="002E00B8"/>
    <w:rsid w:val="002E0832"/>
    <w:rsid w:val="002E3DAA"/>
    <w:rsid w:val="002E4347"/>
    <w:rsid w:val="002E5D0D"/>
    <w:rsid w:val="002E6054"/>
    <w:rsid w:val="002E6313"/>
    <w:rsid w:val="002E666F"/>
    <w:rsid w:val="002E6E9A"/>
    <w:rsid w:val="002F05C4"/>
    <w:rsid w:val="002F0E97"/>
    <w:rsid w:val="002F141F"/>
    <w:rsid w:val="002F2DC7"/>
    <w:rsid w:val="002F3254"/>
    <w:rsid w:val="002F353C"/>
    <w:rsid w:val="002F4050"/>
    <w:rsid w:val="002F408D"/>
    <w:rsid w:val="002F42ED"/>
    <w:rsid w:val="002F44BB"/>
    <w:rsid w:val="002F5CAB"/>
    <w:rsid w:val="002F63FF"/>
    <w:rsid w:val="002F6F28"/>
    <w:rsid w:val="00300340"/>
    <w:rsid w:val="00300845"/>
    <w:rsid w:val="00301988"/>
    <w:rsid w:val="00303A83"/>
    <w:rsid w:val="00303EBD"/>
    <w:rsid w:val="00304578"/>
    <w:rsid w:val="00304D85"/>
    <w:rsid w:val="00306423"/>
    <w:rsid w:val="00307029"/>
    <w:rsid w:val="0030754D"/>
    <w:rsid w:val="00311819"/>
    <w:rsid w:val="00311B52"/>
    <w:rsid w:val="00311B85"/>
    <w:rsid w:val="00311D50"/>
    <w:rsid w:val="0031214E"/>
    <w:rsid w:val="003140F5"/>
    <w:rsid w:val="00314E07"/>
    <w:rsid w:val="00315115"/>
    <w:rsid w:val="00317357"/>
    <w:rsid w:val="00317CFE"/>
    <w:rsid w:val="00320B3E"/>
    <w:rsid w:val="00323A0A"/>
    <w:rsid w:val="00323A6C"/>
    <w:rsid w:val="00324698"/>
    <w:rsid w:val="0032532F"/>
    <w:rsid w:val="00325BC1"/>
    <w:rsid w:val="003260DF"/>
    <w:rsid w:val="00326BC4"/>
    <w:rsid w:val="003270D8"/>
    <w:rsid w:val="00327670"/>
    <w:rsid w:val="00327A32"/>
    <w:rsid w:val="00327B01"/>
    <w:rsid w:val="00327B23"/>
    <w:rsid w:val="00330DD4"/>
    <w:rsid w:val="00332E7C"/>
    <w:rsid w:val="00332F64"/>
    <w:rsid w:val="0033498C"/>
    <w:rsid w:val="0033681C"/>
    <w:rsid w:val="00336C9B"/>
    <w:rsid w:val="0034081F"/>
    <w:rsid w:val="003410F3"/>
    <w:rsid w:val="003413D7"/>
    <w:rsid w:val="0034294E"/>
    <w:rsid w:val="0034542F"/>
    <w:rsid w:val="00347A41"/>
    <w:rsid w:val="00350D7D"/>
    <w:rsid w:val="0035161C"/>
    <w:rsid w:val="00353589"/>
    <w:rsid w:val="00353C06"/>
    <w:rsid w:val="00353D6D"/>
    <w:rsid w:val="00354300"/>
    <w:rsid w:val="0035605D"/>
    <w:rsid w:val="00356609"/>
    <w:rsid w:val="00356940"/>
    <w:rsid w:val="00356D3F"/>
    <w:rsid w:val="0035773B"/>
    <w:rsid w:val="003579E7"/>
    <w:rsid w:val="0036015B"/>
    <w:rsid w:val="003601A7"/>
    <w:rsid w:val="00360F07"/>
    <w:rsid w:val="00360FB0"/>
    <w:rsid w:val="00361260"/>
    <w:rsid w:val="00361E7B"/>
    <w:rsid w:val="003624D5"/>
    <w:rsid w:val="0036284C"/>
    <w:rsid w:val="00363361"/>
    <w:rsid w:val="00365412"/>
    <w:rsid w:val="003655C3"/>
    <w:rsid w:val="003668B8"/>
    <w:rsid w:val="00366B2E"/>
    <w:rsid w:val="00366FF2"/>
    <w:rsid w:val="0036766D"/>
    <w:rsid w:val="00371242"/>
    <w:rsid w:val="00371A93"/>
    <w:rsid w:val="00371B9F"/>
    <w:rsid w:val="00371FF2"/>
    <w:rsid w:val="003721B5"/>
    <w:rsid w:val="0037272A"/>
    <w:rsid w:val="00372FF4"/>
    <w:rsid w:val="0037358A"/>
    <w:rsid w:val="003736D2"/>
    <w:rsid w:val="00374738"/>
    <w:rsid w:val="00375DCD"/>
    <w:rsid w:val="0037673C"/>
    <w:rsid w:val="00381188"/>
    <w:rsid w:val="00381871"/>
    <w:rsid w:val="00381A5B"/>
    <w:rsid w:val="003833D0"/>
    <w:rsid w:val="00384072"/>
    <w:rsid w:val="00384606"/>
    <w:rsid w:val="00387285"/>
    <w:rsid w:val="0038791F"/>
    <w:rsid w:val="00387B86"/>
    <w:rsid w:val="0039065C"/>
    <w:rsid w:val="0039073B"/>
    <w:rsid w:val="00390BF3"/>
    <w:rsid w:val="00391C99"/>
    <w:rsid w:val="00392577"/>
    <w:rsid w:val="00392D5C"/>
    <w:rsid w:val="00395E6F"/>
    <w:rsid w:val="00396276"/>
    <w:rsid w:val="00396350"/>
    <w:rsid w:val="00397957"/>
    <w:rsid w:val="00397994"/>
    <w:rsid w:val="00397A00"/>
    <w:rsid w:val="003A012F"/>
    <w:rsid w:val="003A13BB"/>
    <w:rsid w:val="003A21B6"/>
    <w:rsid w:val="003A2CA9"/>
    <w:rsid w:val="003A38AF"/>
    <w:rsid w:val="003A3B49"/>
    <w:rsid w:val="003A3E8D"/>
    <w:rsid w:val="003A3E90"/>
    <w:rsid w:val="003A3F9C"/>
    <w:rsid w:val="003A435F"/>
    <w:rsid w:val="003A53BA"/>
    <w:rsid w:val="003A5EFD"/>
    <w:rsid w:val="003A6516"/>
    <w:rsid w:val="003A7475"/>
    <w:rsid w:val="003B0028"/>
    <w:rsid w:val="003B19EC"/>
    <w:rsid w:val="003B1EA0"/>
    <w:rsid w:val="003B2945"/>
    <w:rsid w:val="003B30C1"/>
    <w:rsid w:val="003B3CBC"/>
    <w:rsid w:val="003B426F"/>
    <w:rsid w:val="003B52A4"/>
    <w:rsid w:val="003B540E"/>
    <w:rsid w:val="003B5427"/>
    <w:rsid w:val="003B591C"/>
    <w:rsid w:val="003C029C"/>
    <w:rsid w:val="003C1B20"/>
    <w:rsid w:val="003C1B4F"/>
    <w:rsid w:val="003C2802"/>
    <w:rsid w:val="003C2ECE"/>
    <w:rsid w:val="003C3559"/>
    <w:rsid w:val="003C3A0A"/>
    <w:rsid w:val="003C3DAB"/>
    <w:rsid w:val="003C446D"/>
    <w:rsid w:val="003C4E71"/>
    <w:rsid w:val="003C4F63"/>
    <w:rsid w:val="003C50BF"/>
    <w:rsid w:val="003C58AA"/>
    <w:rsid w:val="003C66A3"/>
    <w:rsid w:val="003C7141"/>
    <w:rsid w:val="003D060E"/>
    <w:rsid w:val="003D0D4A"/>
    <w:rsid w:val="003D1881"/>
    <w:rsid w:val="003D20AC"/>
    <w:rsid w:val="003D24E4"/>
    <w:rsid w:val="003D2D1C"/>
    <w:rsid w:val="003D2DAC"/>
    <w:rsid w:val="003D34C6"/>
    <w:rsid w:val="003D510F"/>
    <w:rsid w:val="003D7C80"/>
    <w:rsid w:val="003E1C63"/>
    <w:rsid w:val="003E27B0"/>
    <w:rsid w:val="003E3293"/>
    <w:rsid w:val="003E37A5"/>
    <w:rsid w:val="003E3B60"/>
    <w:rsid w:val="003E4C06"/>
    <w:rsid w:val="003E6283"/>
    <w:rsid w:val="003E6E82"/>
    <w:rsid w:val="003E6E94"/>
    <w:rsid w:val="003F03A7"/>
    <w:rsid w:val="003F06F9"/>
    <w:rsid w:val="003F0841"/>
    <w:rsid w:val="003F0E8C"/>
    <w:rsid w:val="003F0F7A"/>
    <w:rsid w:val="003F123A"/>
    <w:rsid w:val="003F234E"/>
    <w:rsid w:val="003F2B73"/>
    <w:rsid w:val="003F2CC7"/>
    <w:rsid w:val="003F2D4F"/>
    <w:rsid w:val="003F3A17"/>
    <w:rsid w:val="003F3AB8"/>
    <w:rsid w:val="003F44EC"/>
    <w:rsid w:val="003F485A"/>
    <w:rsid w:val="003F4C11"/>
    <w:rsid w:val="003F52E8"/>
    <w:rsid w:val="003F5A6D"/>
    <w:rsid w:val="003F6047"/>
    <w:rsid w:val="003F663C"/>
    <w:rsid w:val="003F72BC"/>
    <w:rsid w:val="003F78C2"/>
    <w:rsid w:val="0040035B"/>
    <w:rsid w:val="00400A0A"/>
    <w:rsid w:val="0040103F"/>
    <w:rsid w:val="00401BB2"/>
    <w:rsid w:val="00401C02"/>
    <w:rsid w:val="00401C23"/>
    <w:rsid w:val="00403BD2"/>
    <w:rsid w:val="00403FE6"/>
    <w:rsid w:val="0040501B"/>
    <w:rsid w:val="00405AEA"/>
    <w:rsid w:val="00406035"/>
    <w:rsid w:val="004063E9"/>
    <w:rsid w:val="00406F2B"/>
    <w:rsid w:val="004079AC"/>
    <w:rsid w:val="0041025A"/>
    <w:rsid w:val="00410FE7"/>
    <w:rsid w:val="00411158"/>
    <w:rsid w:val="00411DDD"/>
    <w:rsid w:val="004125D8"/>
    <w:rsid w:val="00413539"/>
    <w:rsid w:val="004135BC"/>
    <w:rsid w:val="00414C0B"/>
    <w:rsid w:val="00415747"/>
    <w:rsid w:val="00415801"/>
    <w:rsid w:val="00415CE4"/>
    <w:rsid w:val="004164EF"/>
    <w:rsid w:val="004209DE"/>
    <w:rsid w:val="00421214"/>
    <w:rsid w:val="0042230D"/>
    <w:rsid w:val="00422731"/>
    <w:rsid w:val="004244CE"/>
    <w:rsid w:val="00424910"/>
    <w:rsid w:val="00425586"/>
    <w:rsid w:val="00426349"/>
    <w:rsid w:val="00427741"/>
    <w:rsid w:val="00430F43"/>
    <w:rsid w:val="00431777"/>
    <w:rsid w:val="00431C2F"/>
    <w:rsid w:val="00432D07"/>
    <w:rsid w:val="0043311D"/>
    <w:rsid w:val="004332A2"/>
    <w:rsid w:val="004333BA"/>
    <w:rsid w:val="00434D94"/>
    <w:rsid w:val="00435079"/>
    <w:rsid w:val="004350D9"/>
    <w:rsid w:val="004357CB"/>
    <w:rsid w:val="0043659D"/>
    <w:rsid w:val="00437C8E"/>
    <w:rsid w:val="00440317"/>
    <w:rsid w:val="00440618"/>
    <w:rsid w:val="0044084E"/>
    <w:rsid w:val="00443DE8"/>
    <w:rsid w:val="004442BF"/>
    <w:rsid w:val="00444841"/>
    <w:rsid w:val="00444BF9"/>
    <w:rsid w:val="0044551A"/>
    <w:rsid w:val="00446319"/>
    <w:rsid w:val="00447EEB"/>
    <w:rsid w:val="004534BA"/>
    <w:rsid w:val="00453861"/>
    <w:rsid w:val="00453B79"/>
    <w:rsid w:val="004555A3"/>
    <w:rsid w:val="00455A6C"/>
    <w:rsid w:val="00455E3F"/>
    <w:rsid w:val="0045677C"/>
    <w:rsid w:val="00456EC4"/>
    <w:rsid w:val="004573E0"/>
    <w:rsid w:val="00460D0B"/>
    <w:rsid w:val="00460EA5"/>
    <w:rsid w:val="00461C63"/>
    <w:rsid w:val="004653CB"/>
    <w:rsid w:val="00465C19"/>
    <w:rsid w:val="0046680D"/>
    <w:rsid w:val="00470363"/>
    <w:rsid w:val="00472C3C"/>
    <w:rsid w:val="0047318D"/>
    <w:rsid w:val="004741A6"/>
    <w:rsid w:val="00474BCF"/>
    <w:rsid w:val="00474CA8"/>
    <w:rsid w:val="00474F10"/>
    <w:rsid w:val="00476155"/>
    <w:rsid w:val="00476A34"/>
    <w:rsid w:val="004773BC"/>
    <w:rsid w:val="004775DC"/>
    <w:rsid w:val="00477BA9"/>
    <w:rsid w:val="00477D90"/>
    <w:rsid w:val="00480184"/>
    <w:rsid w:val="00482888"/>
    <w:rsid w:val="004828A8"/>
    <w:rsid w:val="0048305D"/>
    <w:rsid w:val="00484D38"/>
    <w:rsid w:val="0048539E"/>
    <w:rsid w:val="004859C1"/>
    <w:rsid w:val="0048694F"/>
    <w:rsid w:val="00486F37"/>
    <w:rsid w:val="00487F5C"/>
    <w:rsid w:val="00490AFA"/>
    <w:rsid w:val="00492CA7"/>
    <w:rsid w:val="00493553"/>
    <w:rsid w:val="00493CFC"/>
    <w:rsid w:val="004944C9"/>
    <w:rsid w:val="00494F16"/>
    <w:rsid w:val="004954AD"/>
    <w:rsid w:val="00496DD9"/>
    <w:rsid w:val="00497202"/>
    <w:rsid w:val="00497413"/>
    <w:rsid w:val="00497B05"/>
    <w:rsid w:val="004A1513"/>
    <w:rsid w:val="004A1843"/>
    <w:rsid w:val="004A327E"/>
    <w:rsid w:val="004A450F"/>
    <w:rsid w:val="004A4954"/>
    <w:rsid w:val="004A4D10"/>
    <w:rsid w:val="004A4FB3"/>
    <w:rsid w:val="004A56CC"/>
    <w:rsid w:val="004A5C19"/>
    <w:rsid w:val="004A6467"/>
    <w:rsid w:val="004A70E3"/>
    <w:rsid w:val="004B0BC3"/>
    <w:rsid w:val="004B1A04"/>
    <w:rsid w:val="004B2090"/>
    <w:rsid w:val="004B3649"/>
    <w:rsid w:val="004B3C10"/>
    <w:rsid w:val="004B7847"/>
    <w:rsid w:val="004C0512"/>
    <w:rsid w:val="004C0E68"/>
    <w:rsid w:val="004C0EBC"/>
    <w:rsid w:val="004C13C1"/>
    <w:rsid w:val="004C3040"/>
    <w:rsid w:val="004C3B51"/>
    <w:rsid w:val="004C4DC7"/>
    <w:rsid w:val="004C5268"/>
    <w:rsid w:val="004C5D36"/>
    <w:rsid w:val="004C5D82"/>
    <w:rsid w:val="004C61C1"/>
    <w:rsid w:val="004C735A"/>
    <w:rsid w:val="004D1A6F"/>
    <w:rsid w:val="004D309E"/>
    <w:rsid w:val="004D3E2C"/>
    <w:rsid w:val="004D3E4C"/>
    <w:rsid w:val="004D4A92"/>
    <w:rsid w:val="004D4BD5"/>
    <w:rsid w:val="004D5E77"/>
    <w:rsid w:val="004D6EB2"/>
    <w:rsid w:val="004D6F9A"/>
    <w:rsid w:val="004D7FEE"/>
    <w:rsid w:val="004E0400"/>
    <w:rsid w:val="004E14D9"/>
    <w:rsid w:val="004E214E"/>
    <w:rsid w:val="004E358D"/>
    <w:rsid w:val="004E3C83"/>
    <w:rsid w:val="004E3ECF"/>
    <w:rsid w:val="004E520F"/>
    <w:rsid w:val="004E6143"/>
    <w:rsid w:val="004E76A5"/>
    <w:rsid w:val="004F1382"/>
    <w:rsid w:val="004F1396"/>
    <w:rsid w:val="004F1D46"/>
    <w:rsid w:val="004F2A96"/>
    <w:rsid w:val="004F2BE5"/>
    <w:rsid w:val="004F3962"/>
    <w:rsid w:val="004F3B96"/>
    <w:rsid w:val="004F499E"/>
    <w:rsid w:val="004F4C91"/>
    <w:rsid w:val="004F6600"/>
    <w:rsid w:val="004F6A55"/>
    <w:rsid w:val="004F7548"/>
    <w:rsid w:val="005007EC"/>
    <w:rsid w:val="00500D91"/>
    <w:rsid w:val="00500DC6"/>
    <w:rsid w:val="0050178A"/>
    <w:rsid w:val="00501816"/>
    <w:rsid w:val="00501A11"/>
    <w:rsid w:val="00503E5E"/>
    <w:rsid w:val="00504407"/>
    <w:rsid w:val="005047B8"/>
    <w:rsid w:val="00504CF8"/>
    <w:rsid w:val="0050526A"/>
    <w:rsid w:val="0050679D"/>
    <w:rsid w:val="00506D69"/>
    <w:rsid w:val="00510624"/>
    <w:rsid w:val="0051113C"/>
    <w:rsid w:val="005119EA"/>
    <w:rsid w:val="00511E6D"/>
    <w:rsid w:val="00514F35"/>
    <w:rsid w:val="00514F65"/>
    <w:rsid w:val="00516599"/>
    <w:rsid w:val="00516C83"/>
    <w:rsid w:val="00517A0B"/>
    <w:rsid w:val="00517A7F"/>
    <w:rsid w:val="0052148B"/>
    <w:rsid w:val="005222E9"/>
    <w:rsid w:val="005243C8"/>
    <w:rsid w:val="0052479A"/>
    <w:rsid w:val="00524B2A"/>
    <w:rsid w:val="00525B1F"/>
    <w:rsid w:val="005265D3"/>
    <w:rsid w:val="00532710"/>
    <w:rsid w:val="0053387F"/>
    <w:rsid w:val="00533962"/>
    <w:rsid w:val="005340A2"/>
    <w:rsid w:val="005340E4"/>
    <w:rsid w:val="00535D75"/>
    <w:rsid w:val="0053799A"/>
    <w:rsid w:val="00537ACA"/>
    <w:rsid w:val="005403CC"/>
    <w:rsid w:val="005410BC"/>
    <w:rsid w:val="005418F7"/>
    <w:rsid w:val="00541926"/>
    <w:rsid w:val="00541929"/>
    <w:rsid w:val="00541EBF"/>
    <w:rsid w:val="005431DB"/>
    <w:rsid w:val="005448F7"/>
    <w:rsid w:val="00544AA7"/>
    <w:rsid w:val="00547B1B"/>
    <w:rsid w:val="005505F0"/>
    <w:rsid w:val="00550D6E"/>
    <w:rsid w:val="00551564"/>
    <w:rsid w:val="00551D13"/>
    <w:rsid w:val="00553325"/>
    <w:rsid w:val="00553AFC"/>
    <w:rsid w:val="00553D68"/>
    <w:rsid w:val="00554143"/>
    <w:rsid w:val="00554210"/>
    <w:rsid w:val="00554DEB"/>
    <w:rsid w:val="005566D5"/>
    <w:rsid w:val="00556C14"/>
    <w:rsid w:val="00556F65"/>
    <w:rsid w:val="00557061"/>
    <w:rsid w:val="005578C0"/>
    <w:rsid w:val="005604C1"/>
    <w:rsid w:val="00560ABC"/>
    <w:rsid w:val="00560B20"/>
    <w:rsid w:val="0056150D"/>
    <w:rsid w:val="0056215F"/>
    <w:rsid w:val="0056220F"/>
    <w:rsid w:val="00562EDE"/>
    <w:rsid w:val="00563152"/>
    <w:rsid w:val="005631D5"/>
    <w:rsid w:val="0056359D"/>
    <w:rsid w:val="005649FE"/>
    <w:rsid w:val="00564F09"/>
    <w:rsid w:val="00564F45"/>
    <w:rsid w:val="0056592E"/>
    <w:rsid w:val="00566D39"/>
    <w:rsid w:val="00566DBD"/>
    <w:rsid w:val="00567B8A"/>
    <w:rsid w:val="00567F2F"/>
    <w:rsid w:val="00571898"/>
    <w:rsid w:val="00572BE8"/>
    <w:rsid w:val="00573091"/>
    <w:rsid w:val="00573FE3"/>
    <w:rsid w:val="005746FD"/>
    <w:rsid w:val="00574D15"/>
    <w:rsid w:val="0057554F"/>
    <w:rsid w:val="00575B5A"/>
    <w:rsid w:val="0057625C"/>
    <w:rsid w:val="005777C6"/>
    <w:rsid w:val="00577F14"/>
    <w:rsid w:val="00580E42"/>
    <w:rsid w:val="00582040"/>
    <w:rsid w:val="00582B8C"/>
    <w:rsid w:val="00583310"/>
    <w:rsid w:val="005835C1"/>
    <w:rsid w:val="00584387"/>
    <w:rsid w:val="00585A43"/>
    <w:rsid w:val="00585FEE"/>
    <w:rsid w:val="00586204"/>
    <w:rsid w:val="00586E88"/>
    <w:rsid w:val="00587554"/>
    <w:rsid w:val="005900B0"/>
    <w:rsid w:val="00590B88"/>
    <w:rsid w:val="00594FE6"/>
    <w:rsid w:val="00595E62"/>
    <w:rsid w:val="0059643C"/>
    <w:rsid w:val="005979C7"/>
    <w:rsid w:val="005A0F9C"/>
    <w:rsid w:val="005A1413"/>
    <w:rsid w:val="005A29E7"/>
    <w:rsid w:val="005A3887"/>
    <w:rsid w:val="005A3F6F"/>
    <w:rsid w:val="005A405F"/>
    <w:rsid w:val="005A5B5E"/>
    <w:rsid w:val="005A6092"/>
    <w:rsid w:val="005A63E6"/>
    <w:rsid w:val="005A68D6"/>
    <w:rsid w:val="005A6B28"/>
    <w:rsid w:val="005A732A"/>
    <w:rsid w:val="005A7F8A"/>
    <w:rsid w:val="005B13B5"/>
    <w:rsid w:val="005B16EE"/>
    <w:rsid w:val="005B194A"/>
    <w:rsid w:val="005B24E5"/>
    <w:rsid w:val="005B2FB9"/>
    <w:rsid w:val="005B31C7"/>
    <w:rsid w:val="005B3691"/>
    <w:rsid w:val="005B481E"/>
    <w:rsid w:val="005B4E70"/>
    <w:rsid w:val="005B5C98"/>
    <w:rsid w:val="005B5F41"/>
    <w:rsid w:val="005B6E3D"/>
    <w:rsid w:val="005B755C"/>
    <w:rsid w:val="005B769A"/>
    <w:rsid w:val="005B783E"/>
    <w:rsid w:val="005B79EB"/>
    <w:rsid w:val="005B79FD"/>
    <w:rsid w:val="005B7FEE"/>
    <w:rsid w:val="005C2BB4"/>
    <w:rsid w:val="005C34D0"/>
    <w:rsid w:val="005C383B"/>
    <w:rsid w:val="005C5863"/>
    <w:rsid w:val="005D0304"/>
    <w:rsid w:val="005D0749"/>
    <w:rsid w:val="005D1012"/>
    <w:rsid w:val="005D1863"/>
    <w:rsid w:val="005D1A11"/>
    <w:rsid w:val="005D2002"/>
    <w:rsid w:val="005D21F7"/>
    <w:rsid w:val="005D2BE7"/>
    <w:rsid w:val="005D3800"/>
    <w:rsid w:val="005D5A63"/>
    <w:rsid w:val="005D5C73"/>
    <w:rsid w:val="005D5E03"/>
    <w:rsid w:val="005D73B3"/>
    <w:rsid w:val="005D76BE"/>
    <w:rsid w:val="005E1790"/>
    <w:rsid w:val="005E2481"/>
    <w:rsid w:val="005E359C"/>
    <w:rsid w:val="005E4052"/>
    <w:rsid w:val="005E4441"/>
    <w:rsid w:val="005E468A"/>
    <w:rsid w:val="005E5577"/>
    <w:rsid w:val="005E6288"/>
    <w:rsid w:val="005E764F"/>
    <w:rsid w:val="005F00EF"/>
    <w:rsid w:val="005F0A9B"/>
    <w:rsid w:val="005F17AC"/>
    <w:rsid w:val="005F259B"/>
    <w:rsid w:val="005F3868"/>
    <w:rsid w:val="005F4B8D"/>
    <w:rsid w:val="006015CE"/>
    <w:rsid w:val="00601E94"/>
    <w:rsid w:val="00601EFA"/>
    <w:rsid w:val="006038D8"/>
    <w:rsid w:val="00603B85"/>
    <w:rsid w:val="00603F9A"/>
    <w:rsid w:val="00604000"/>
    <w:rsid w:val="006041ED"/>
    <w:rsid w:val="006045C8"/>
    <w:rsid w:val="006104A8"/>
    <w:rsid w:val="00610754"/>
    <w:rsid w:val="00611800"/>
    <w:rsid w:val="0061250A"/>
    <w:rsid w:val="006135FF"/>
    <w:rsid w:val="00613AE3"/>
    <w:rsid w:val="00613F0D"/>
    <w:rsid w:val="00614A5E"/>
    <w:rsid w:val="00615FAF"/>
    <w:rsid w:val="00616733"/>
    <w:rsid w:val="00620D75"/>
    <w:rsid w:val="006222D8"/>
    <w:rsid w:val="00622862"/>
    <w:rsid w:val="0062300B"/>
    <w:rsid w:val="006246D9"/>
    <w:rsid w:val="00624751"/>
    <w:rsid w:val="00624B2A"/>
    <w:rsid w:val="0062555E"/>
    <w:rsid w:val="00625BF4"/>
    <w:rsid w:val="00625C6F"/>
    <w:rsid w:val="00626043"/>
    <w:rsid w:val="00626BD8"/>
    <w:rsid w:val="00627B1F"/>
    <w:rsid w:val="00630522"/>
    <w:rsid w:val="00630699"/>
    <w:rsid w:val="00631803"/>
    <w:rsid w:val="006324D6"/>
    <w:rsid w:val="00632E86"/>
    <w:rsid w:val="00633889"/>
    <w:rsid w:val="00636FF6"/>
    <w:rsid w:val="00637150"/>
    <w:rsid w:val="00637F9F"/>
    <w:rsid w:val="0064076A"/>
    <w:rsid w:val="00641F54"/>
    <w:rsid w:val="006425F2"/>
    <w:rsid w:val="00643629"/>
    <w:rsid w:val="00645B33"/>
    <w:rsid w:val="006460FA"/>
    <w:rsid w:val="006465AB"/>
    <w:rsid w:val="0064675F"/>
    <w:rsid w:val="00653CCC"/>
    <w:rsid w:val="00653FEF"/>
    <w:rsid w:val="006551B6"/>
    <w:rsid w:val="00655530"/>
    <w:rsid w:val="00655BF0"/>
    <w:rsid w:val="00656B1A"/>
    <w:rsid w:val="006571D5"/>
    <w:rsid w:val="00657756"/>
    <w:rsid w:val="0066090B"/>
    <w:rsid w:val="00661851"/>
    <w:rsid w:val="0066186E"/>
    <w:rsid w:val="006621A3"/>
    <w:rsid w:val="006623DD"/>
    <w:rsid w:val="00662438"/>
    <w:rsid w:val="006644AE"/>
    <w:rsid w:val="006650E3"/>
    <w:rsid w:val="00665B1D"/>
    <w:rsid w:val="00665FD4"/>
    <w:rsid w:val="0066645A"/>
    <w:rsid w:val="00666A1F"/>
    <w:rsid w:val="00666BEA"/>
    <w:rsid w:val="00667557"/>
    <w:rsid w:val="00667867"/>
    <w:rsid w:val="006700F3"/>
    <w:rsid w:val="00670CD5"/>
    <w:rsid w:val="00671C13"/>
    <w:rsid w:val="0067395C"/>
    <w:rsid w:val="00675049"/>
    <w:rsid w:val="00676585"/>
    <w:rsid w:val="006766E0"/>
    <w:rsid w:val="00676D51"/>
    <w:rsid w:val="00677F24"/>
    <w:rsid w:val="00677FEE"/>
    <w:rsid w:val="0068056F"/>
    <w:rsid w:val="00681393"/>
    <w:rsid w:val="00681ADA"/>
    <w:rsid w:val="00681B27"/>
    <w:rsid w:val="00681F79"/>
    <w:rsid w:val="00683E2F"/>
    <w:rsid w:val="00683EB1"/>
    <w:rsid w:val="00684C12"/>
    <w:rsid w:val="0068525C"/>
    <w:rsid w:val="00685BC1"/>
    <w:rsid w:val="00685E75"/>
    <w:rsid w:val="00685E94"/>
    <w:rsid w:val="0068638C"/>
    <w:rsid w:val="00686B0E"/>
    <w:rsid w:val="00687422"/>
    <w:rsid w:val="00687F4F"/>
    <w:rsid w:val="006917D2"/>
    <w:rsid w:val="006922D8"/>
    <w:rsid w:val="00692A21"/>
    <w:rsid w:val="00694A30"/>
    <w:rsid w:val="0069573D"/>
    <w:rsid w:val="00696225"/>
    <w:rsid w:val="00696249"/>
    <w:rsid w:val="0069660E"/>
    <w:rsid w:val="00696AE4"/>
    <w:rsid w:val="00696DD7"/>
    <w:rsid w:val="006A0E93"/>
    <w:rsid w:val="006A177B"/>
    <w:rsid w:val="006A30B0"/>
    <w:rsid w:val="006A3A1C"/>
    <w:rsid w:val="006A568A"/>
    <w:rsid w:val="006A5E5F"/>
    <w:rsid w:val="006A6305"/>
    <w:rsid w:val="006A640E"/>
    <w:rsid w:val="006A6BA9"/>
    <w:rsid w:val="006A754B"/>
    <w:rsid w:val="006A760F"/>
    <w:rsid w:val="006A7B5F"/>
    <w:rsid w:val="006B147C"/>
    <w:rsid w:val="006B2497"/>
    <w:rsid w:val="006B2A10"/>
    <w:rsid w:val="006B33BB"/>
    <w:rsid w:val="006B36BA"/>
    <w:rsid w:val="006B3E2F"/>
    <w:rsid w:val="006B443A"/>
    <w:rsid w:val="006B463A"/>
    <w:rsid w:val="006B5A77"/>
    <w:rsid w:val="006B6359"/>
    <w:rsid w:val="006B748B"/>
    <w:rsid w:val="006C05EA"/>
    <w:rsid w:val="006C0DF1"/>
    <w:rsid w:val="006C113D"/>
    <w:rsid w:val="006C143C"/>
    <w:rsid w:val="006C14C3"/>
    <w:rsid w:val="006C1F4D"/>
    <w:rsid w:val="006C34C9"/>
    <w:rsid w:val="006C43CA"/>
    <w:rsid w:val="006C46FB"/>
    <w:rsid w:val="006C4CB6"/>
    <w:rsid w:val="006C7633"/>
    <w:rsid w:val="006C79A1"/>
    <w:rsid w:val="006D0517"/>
    <w:rsid w:val="006D08DF"/>
    <w:rsid w:val="006D0B2C"/>
    <w:rsid w:val="006D189C"/>
    <w:rsid w:val="006D2EE0"/>
    <w:rsid w:val="006D33DD"/>
    <w:rsid w:val="006D38A8"/>
    <w:rsid w:val="006D4FF9"/>
    <w:rsid w:val="006D5396"/>
    <w:rsid w:val="006D661D"/>
    <w:rsid w:val="006D7550"/>
    <w:rsid w:val="006D79A2"/>
    <w:rsid w:val="006E085D"/>
    <w:rsid w:val="006E0ECD"/>
    <w:rsid w:val="006E2009"/>
    <w:rsid w:val="006E3064"/>
    <w:rsid w:val="006E41F5"/>
    <w:rsid w:val="006E47C9"/>
    <w:rsid w:val="006E4860"/>
    <w:rsid w:val="006E5491"/>
    <w:rsid w:val="006E6628"/>
    <w:rsid w:val="006E6AE7"/>
    <w:rsid w:val="006F031B"/>
    <w:rsid w:val="006F0A08"/>
    <w:rsid w:val="006F0B44"/>
    <w:rsid w:val="006F2686"/>
    <w:rsid w:val="006F39C9"/>
    <w:rsid w:val="006F3DBD"/>
    <w:rsid w:val="006F42BC"/>
    <w:rsid w:val="006F4DEA"/>
    <w:rsid w:val="006F4FE6"/>
    <w:rsid w:val="006F5769"/>
    <w:rsid w:val="006F5BE9"/>
    <w:rsid w:val="006F5C29"/>
    <w:rsid w:val="006F64FF"/>
    <w:rsid w:val="006F6FA8"/>
    <w:rsid w:val="00702249"/>
    <w:rsid w:val="0070267D"/>
    <w:rsid w:val="00704D22"/>
    <w:rsid w:val="007053E6"/>
    <w:rsid w:val="007066BE"/>
    <w:rsid w:val="00710EDD"/>
    <w:rsid w:val="007114F2"/>
    <w:rsid w:val="007149C5"/>
    <w:rsid w:val="00715346"/>
    <w:rsid w:val="00715501"/>
    <w:rsid w:val="00715C84"/>
    <w:rsid w:val="0071693B"/>
    <w:rsid w:val="00716BF7"/>
    <w:rsid w:val="007174B7"/>
    <w:rsid w:val="00717F85"/>
    <w:rsid w:val="00720635"/>
    <w:rsid w:val="00720E8C"/>
    <w:rsid w:val="0072227A"/>
    <w:rsid w:val="00722752"/>
    <w:rsid w:val="0072313A"/>
    <w:rsid w:val="00724FB4"/>
    <w:rsid w:val="0072520F"/>
    <w:rsid w:val="007253A6"/>
    <w:rsid w:val="007262F9"/>
    <w:rsid w:val="007271B8"/>
    <w:rsid w:val="0072724A"/>
    <w:rsid w:val="0072753C"/>
    <w:rsid w:val="00727E8D"/>
    <w:rsid w:val="007322BF"/>
    <w:rsid w:val="00732A14"/>
    <w:rsid w:val="00733AA0"/>
    <w:rsid w:val="00742195"/>
    <w:rsid w:val="00742653"/>
    <w:rsid w:val="00742D6D"/>
    <w:rsid w:val="00743211"/>
    <w:rsid w:val="00743A20"/>
    <w:rsid w:val="00744530"/>
    <w:rsid w:val="00744957"/>
    <w:rsid w:val="00744B05"/>
    <w:rsid w:val="007454D4"/>
    <w:rsid w:val="00745C47"/>
    <w:rsid w:val="00747007"/>
    <w:rsid w:val="0074738C"/>
    <w:rsid w:val="00747EA7"/>
    <w:rsid w:val="0075010C"/>
    <w:rsid w:val="00750EBD"/>
    <w:rsid w:val="00751F18"/>
    <w:rsid w:val="00752367"/>
    <w:rsid w:val="0075368F"/>
    <w:rsid w:val="0075377E"/>
    <w:rsid w:val="00753B7C"/>
    <w:rsid w:val="00754793"/>
    <w:rsid w:val="007561C2"/>
    <w:rsid w:val="00756F5F"/>
    <w:rsid w:val="0075729E"/>
    <w:rsid w:val="00757373"/>
    <w:rsid w:val="0076000D"/>
    <w:rsid w:val="00761F25"/>
    <w:rsid w:val="007634A2"/>
    <w:rsid w:val="00763BF8"/>
    <w:rsid w:val="00763C56"/>
    <w:rsid w:val="007641C6"/>
    <w:rsid w:val="00764A92"/>
    <w:rsid w:val="00765E52"/>
    <w:rsid w:val="0076641C"/>
    <w:rsid w:val="00766451"/>
    <w:rsid w:val="00766A81"/>
    <w:rsid w:val="00766E58"/>
    <w:rsid w:val="007714BB"/>
    <w:rsid w:val="00771684"/>
    <w:rsid w:val="00771CB4"/>
    <w:rsid w:val="00771D7D"/>
    <w:rsid w:val="0077211B"/>
    <w:rsid w:val="007730D8"/>
    <w:rsid w:val="00773B5E"/>
    <w:rsid w:val="00774CDA"/>
    <w:rsid w:val="00774E05"/>
    <w:rsid w:val="00775044"/>
    <w:rsid w:val="00775296"/>
    <w:rsid w:val="007754A0"/>
    <w:rsid w:val="00775EF4"/>
    <w:rsid w:val="00776706"/>
    <w:rsid w:val="0077736C"/>
    <w:rsid w:val="007775C4"/>
    <w:rsid w:val="00777F29"/>
    <w:rsid w:val="00777F7B"/>
    <w:rsid w:val="00782545"/>
    <w:rsid w:val="00783276"/>
    <w:rsid w:val="00783B97"/>
    <w:rsid w:val="00783DB1"/>
    <w:rsid w:val="007842FC"/>
    <w:rsid w:val="00784860"/>
    <w:rsid w:val="007848EE"/>
    <w:rsid w:val="00785CCC"/>
    <w:rsid w:val="007867BB"/>
    <w:rsid w:val="00787653"/>
    <w:rsid w:val="0079373E"/>
    <w:rsid w:val="007937AA"/>
    <w:rsid w:val="007941F9"/>
    <w:rsid w:val="007949DE"/>
    <w:rsid w:val="00794E6C"/>
    <w:rsid w:val="00795E43"/>
    <w:rsid w:val="007970C7"/>
    <w:rsid w:val="007A0BB5"/>
    <w:rsid w:val="007A1387"/>
    <w:rsid w:val="007A2C08"/>
    <w:rsid w:val="007A2F75"/>
    <w:rsid w:val="007A3822"/>
    <w:rsid w:val="007A3BD4"/>
    <w:rsid w:val="007A4D35"/>
    <w:rsid w:val="007A6279"/>
    <w:rsid w:val="007A6657"/>
    <w:rsid w:val="007A6FFC"/>
    <w:rsid w:val="007B0741"/>
    <w:rsid w:val="007B0F69"/>
    <w:rsid w:val="007B32DB"/>
    <w:rsid w:val="007B3375"/>
    <w:rsid w:val="007B396E"/>
    <w:rsid w:val="007B3B7E"/>
    <w:rsid w:val="007B4431"/>
    <w:rsid w:val="007B5856"/>
    <w:rsid w:val="007B6353"/>
    <w:rsid w:val="007B6CA1"/>
    <w:rsid w:val="007C0542"/>
    <w:rsid w:val="007C29F2"/>
    <w:rsid w:val="007C3036"/>
    <w:rsid w:val="007C33CB"/>
    <w:rsid w:val="007C4676"/>
    <w:rsid w:val="007C5458"/>
    <w:rsid w:val="007C6614"/>
    <w:rsid w:val="007C6D58"/>
    <w:rsid w:val="007C6F38"/>
    <w:rsid w:val="007C73B4"/>
    <w:rsid w:val="007C7CEB"/>
    <w:rsid w:val="007D1407"/>
    <w:rsid w:val="007D27AA"/>
    <w:rsid w:val="007D2E6B"/>
    <w:rsid w:val="007D36C3"/>
    <w:rsid w:val="007D3B1D"/>
    <w:rsid w:val="007D4EB8"/>
    <w:rsid w:val="007D6E25"/>
    <w:rsid w:val="007D7EAD"/>
    <w:rsid w:val="007E0A9C"/>
    <w:rsid w:val="007E0BDE"/>
    <w:rsid w:val="007E0FD4"/>
    <w:rsid w:val="007E132B"/>
    <w:rsid w:val="007E2084"/>
    <w:rsid w:val="007E2921"/>
    <w:rsid w:val="007E2B8C"/>
    <w:rsid w:val="007E4498"/>
    <w:rsid w:val="007E5371"/>
    <w:rsid w:val="007E5B7C"/>
    <w:rsid w:val="007E749A"/>
    <w:rsid w:val="007E75DA"/>
    <w:rsid w:val="007E7EEC"/>
    <w:rsid w:val="007F08CB"/>
    <w:rsid w:val="007F0C97"/>
    <w:rsid w:val="007F384A"/>
    <w:rsid w:val="007F437B"/>
    <w:rsid w:val="007F5ED6"/>
    <w:rsid w:val="007F665E"/>
    <w:rsid w:val="007F678D"/>
    <w:rsid w:val="007F69E5"/>
    <w:rsid w:val="007F6B64"/>
    <w:rsid w:val="007F7666"/>
    <w:rsid w:val="00800334"/>
    <w:rsid w:val="00800467"/>
    <w:rsid w:val="008013CE"/>
    <w:rsid w:val="008018DC"/>
    <w:rsid w:val="00802E72"/>
    <w:rsid w:val="00804131"/>
    <w:rsid w:val="008052A7"/>
    <w:rsid w:val="00805310"/>
    <w:rsid w:val="00806A33"/>
    <w:rsid w:val="00807FE6"/>
    <w:rsid w:val="0081182D"/>
    <w:rsid w:val="00811846"/>
    <w:rsid w:val="00811A08"/>
    <w:rsid w:val="00811DEB"/>
    <w:rsid w:val="00811FC9"/>
    <w:rsid w:val="00813852"/>
    <w:rsid w:val="00813E62"/>
    <w:rsid w:val="00815FCB"/>
    <w:rsid w:val="00817546"/>
    <w:rsid w:val="008205F3"/>
    <w:rsid w:val="008228B2"/>
    <w:rsid w:val="00824005"/>
    <w:rsid w:val="0082437E"/>
    <w:rsid w:val="00824481"/>
    <w:rsid w:val="00824F76"/>
    <w:rsid w:val="0082653C"/>
    <w:rsid w:val="008268AA"/>
    <w:rsid w:val="008314FA"/>
    <w:rsid w:val="00831893"/>
    <w:rsid w:val="0083253F"/>
    <w:rsid w:val="008326E1"/>
    <w:rsid w:val="00832DF3"/>
    <w:rsid w:val="00834E97"/>
    <w:rsid w:val="0083699C"/>
    <w:rsid w:val="00836DBC"/>
    <w:rsid w:val="00837430"/>
    <w:rsid w:val="00841E53"/>
    <w:rsid w:val="008433B8"/>
    <w:rsid w:val="008436DB"/>
    <w:rsid w:val="00843E24"/>
    <w:rsid w:val="0084699B"/>
    <w:rsid w:val="00847033"/>
    <w:rsid w:val="00847C99"/>
    <w:rsid w:val="008509D4"/>
    <w:rsid w:val="00850F4E"/>
    <w:rsid w:val="00853B2B"/>
    <w:rsid w:val="0085583B"/>
    <w:rsid w:val="0085599F"/>
    <w:rsid w:val="00855D07"/>
    <w:rsid w:val="0085690B"/>
    <w:rsid w:val="00857A2A"/>
    <w:rsid w:val="00862367"/>
    <w:rsid w:val="00862D65"/>
    <w:rsid w:val="00863FF3"/>
    <w:rsid w:val="00864F6E"/>
    <w:rsid w:val="0086526A"/>
    <w:rsid w:val="00865EDF"/>
    <w:rsid w:val="008662E4"/>
    <w:rsid w:val="008665AB"/>
    <w:rsid w:val="0086673A"/>
    <w:rsid w:val="00866789"/>
    <w:rsid w:val="00867056"/>
    <w:rsid w:val="00870100"/>
    <w:rsid w:val="00871977"/>
    <w:rsid w:val="008729AE"/>
    <w:rsid w:val="00873A5E"/>
    <w:rsid w:val="00873BAA"/>
    <w:rsid w:val="00873C93"/>
    <w:rsid w:val="008740D9"/>
    <w:rsid w:val="00874E8B"/>
    <w:rsid w:val="0087568C"/>
    <w:rsid w:val="00875C7B"/>
    <w:rsid w:val="00875CCA"/>
    <w:rsid w:val="00876BBB"/>
    <w:rsid w:val="008772DB"/>
    <w:rsid w:val="008773CE"/>
    <w:rsid w:val="008776DF"/>
    <w:rsid w:val="00881204"/>
    <w:rsid w:val="00881306"/>
    <w:rsid w:val="00881B31"/>
    <w:rsid w:val="00882F70"/>
    <w:rsid w:val="00883851"/>
    <w:rsid w:val="00883BAB"/>
    <w:rsid w:val="00883BC7"/>
    <w:rsid w:val="008840CD"/>
    <w:rsid w:val="00884183"/>
    <w:rsid w:val="008845E9"/>
    <w:rsid w:val="00884894"/>
    <w:rsid w:val="008853F8"/>
    <w:rsid w:val="008854E1"/>
    <w:rsid w:val="0088591E"/>
    <w:rsid w:val="00885F48"/>
    <w:rsid w:val="00887D37"/>
    <w:rsid w:val="00891183"/>
    <w:rsid w:val="0089166D"/>
    <w:rsid w:val="00892095"/>
    <w:rsid w:val="008940BA"/>
    <w:rsid w:val="00895101"/>
    <w:rsid w:val="00895C0B"/>
    <w:rsid w:val="00896081"/>
    <w:rsid w:val="0089667D"/>
    <w:rsid w:val="00896E69"/>
    <w:rsid w:val="008A155C"/>
    <w:rsid w:val="008A190D"/>
    <w:rsid w:val="008A1A51"/>
    <w:rsid w:val="008A1EB5"/>
    <w:rsid w:val="008A2E30"/>
    <w:rsid w:val="008A3B44"/>
    <w:rsid w:val="008A4D22"/>
    <w:rsid w:val="008A7101"/>
    <w:rsid w:val="008B0604"/>
    <w:rsid w:val="008B0722"/>
    <w:rsid w:val="008B22F9"/>
    <w:rsid w:val="008B297C"/>
    <w:rsid w:val="008B2AB6"/>
    <w:rsid w:val="008B3DCF"/>
    <w:rsid w:val="008B6024"/>
    <w:rsid w:val="008B649B"/>
    <w:rsid w:val="008B690A"/>
    <w:rsid w:val="008B7E50"/>
    <w:rsid w:val="008C096F"/>
    <w:rsid w:val="008C1087"/>
    <w:rsid w:val="008C148F"/>
    <w:rsid w:val="008C1CD7"/>
    <w:rsid w:val="008C229B"/>
    <w:rsid w:val="008C2725"/>
    <w:rsid w:val="008C354B"/>
    <w:rsid w:val="008C399B"/>
    <w:rsid w:val="008C637B"/>
    <w:rsid w:val="008C64C0"/>
    <w:rsid w:val="008C7CF2"/>
    <w:rsid w:val="008D014E"/>
    <w:rsid w:val="008D0A4A"/>
    <w:rsid w:val="008D0C46"/>
    <w:rsid w:val="008D18E2"/>
    <w:rsid w:val="008D1B8D"/>
    <w:rsid w:val="008D3BE5"/>
    <w:rsid w:val="008D41DE"/>
    <w:rsid w:val="008D4C57"/>
    <w:rsid w:val="008D59C1"/>
    <w:rsid w:val="008D683F"/>
    <w:rsid w:val="008D6A12"/>
    <w:rsid w:val="008D6A1C"/>
    <w:rsid w:val="008D7527"/>
    <w:rsid w:val="008E03E9"/>
    <w:rsid w:val="008E07C8"/>
    <w:rsid w:val="008E18A0"/>
    <w:rsid w:val="008E2516"/>
    <w:rsid w:val="008E3971"/>
    <w:rsid w:val="008E4800"/>
    <w:rsid w:val="008E5871"/>
    <w:rsid w:val="008E5F29"/>
    <w:rsid w:val="008E78A0"/>
    <w:rsid w:val="008F002B"/>
    <w:rsid w:val="008F28CE"/>
    <w:rsid w:val="008F2C25"/>
    <w:rsid w:val="008F2F5C"/>
    <w:rsid w:val="008F3EA3"/>
    <w:rsid w:val="008F458E"/>
    <w:rsid w:val="008F5BB0"/>
    <w:rsid w:val="008F5FB0"/>
    <w:rsid w:val="008F628A"/>
    <w:rsid w:val="008F6953"/>
    <w:rsid w:val="008F6C24"/>
    <w:rsid w:val="0090046A"/>
    <w:rsid w:val="009004E2"/>
    <w:rsid w:val="009015CB"/>
    <w:rsid w:val="009026B0"/>
    <w:rsid w:val="009037FF"/>
    <w:rsid w:val="00903CC8"/>
    <w:rsid w:val="009047D6"/>
    <w:rsid w:val="00905203"/>
    <w:rsid w:val="0090663D"/>
    <w:rsid w:val="00907991"/>
    <w:rsid w:val="00910AFA"/>
    <w:rsid w:val="00910CB0"/>
    <w:rsid w:val="00911421"/>
    <w:rsid w:val="009114F2"/>
    <w:rsid w:val="00912689"/>
    <w:rsid w:val="009137D4"/>
    <w:rsid w:val="00914A9C"/>
    <w:rsid w:val="00915874"/>
    <w:rsid w:val="00915C4B"/>
    <w:rsid w:val="00915E19"/>
    <w:rsid w:val="0091623F"/>
    <w:rsid w:val="009163D2"/>
    <w:rsid w:val="009170A6"/>
    <w:rsid w:val="00920482"/>
    <w:rsid w:val="009217FC"/>
    <w:rsid w:val="009226D7"/>
    <w:rsid w:val="009230D2"/>
    <w:rsid w:val="00923AFA"/>
    <w:rsid w:val="0092530F"/>
    <w:rsid w:val="00925A8C"/>
    <w:rsid w:val="00926F7A"/>
    <w:rsid w:val="00927C48"/>
    <w:rsid w:val="00930254"/>
    <w:rsid w:val="00931C3A"/>
    <w:rsid w:val="009337D9"/>
    <w:rsid w:val="009339DB"/>
    <w:rsid w:val="00933A8C"/>
    <w:rsid w:val="0093438B"/>
    <w:rsid w:val="009376F5"/>
    <w:rsid w:val="00937FCC"/>
    <w:rsid w:val="009404B1"/>
    <w:rsid w:val="00940552"/>
    <w:rsid w:val="00943192"/>
    <w:rsid w:val="009447D7"/>
    <w:rsid w:val="009454E7"/>
    <w:rsid w:val="00945B05"/>
    <w:rsid w:val="0094633D"/>
    <w:rsid w:val="00946451"/>
    <w:rsid w:val="00946C7D"/>
    <w:rsid w:val="009507D9"/>
    <w:rsid w:val="00950975"/>
    <w:rsid w:val="00952943"/>
    <w:rsid w:val="00955091"/>
    <w:rsid w:val="0095667A"/>
    <w:rsid w:val="0095675D"/>
    <w:rsid w:val="00957A1C"/>
    <w:rsid w:val="0096102D"/>
    <w:rsid w:val="009610B4"/>
    <w:rsid w:val="0096135C"/>
    <w:rsid w:val="00961CCA"/>
    <w:rsid w:val="009622F7"/>
    <w:rsid w:val="009625F7"/>
    <w:rsid w:val="0096290E"/>
    <w:rsid w:val="00962F3C"/>
    <w:rsid w:val="00964451"/>
    <w:rsid w:val="009660F2"/>
    <w:rsid w:val="00967A80"/>
    <w:rsid w:val="00970339"/>
    <w:rsid w:val="009707A2"/>
    <w:rsid w:val="00970F3E"/>
    <w:rsid w:val="00971948"/>
    <w:rsid w:val="00971C43"/>
    <w:rsid w:val="0097211B"/>
    <w:rsid w:val="00972B1B"/>
    <w:rsid w:val="00972BBA"/>
    <w:rsid w:val="00974228"/>
    <w:rsid w:val="00974482"/>
    <w:rsid w:val="00974875"/>
    <w:rsid w:val="00974CBF"/>
    <w:rsid w:val="009777B9"/>
    <w:rsid w:val="00980AEE"/>
    <w:rsid w:val="00981810"/>
    <w:rsid w:val="009837BD"/>
    <w:rsid w:val="00984091"/>
    <w:rsid w:val="00984F92"/>
    <w:rsid w:val="009868F6"/>
    <w:rsid w:val="00986DA6"/>
    <w:rsid w:val="0098742C"/>
    <w:rsid w:val="009877D4"/>
    <w:rsid w:val="00990B8D"/>
    <w:rsid w:val="00990BB0"/>
    <w:rsid w:val="00994C61"/>
    <w:rsid w:val="00996668"/>
    <w:rsid w:val="0099694E"/>
    <w:rsid w:val="00997E07"/>
    <w:rsid w:val="009A1653"/>
    <w:rsid w:val="009A1E5F"/>
    <w:rsid w:val="009A1F26"/>
    <w:rsid w:val="009A2BFA"/>
    <w:rsid w:val="009A4B59"/>
    <w:rsid w:val="009A50D9"/>
    <w:rsid w:val="009A5607"/>
    <w:rsid w:val="009A5915"/>
    <w:rsid w:val="009A6234"/>
    <w:rsid w:val="009A6C13"/>
    <w:rsid w:val="009A6E0F"/>
    <w:rsid w:val="009A7537"/>
    <w:rsid w:val="009A75F7"/>
    <w:rsid w:val="009B0A57"/>
    <w:rsid w:val="009B0C51"/>
    <w:rsid w:val="009B0C9E"/>
    <w:rsid w:val="009B22B4"/>
    <w:rsid w:val="009B3CDB"/>
    <w:rsid w:val="009B4613"/>
    <w:rsid w:val="009B51AE"/>
    <w:rsid w:val="009B79DD"/>
    <w:rsid w:val="009C0348"/>
    <w:rsid w:val="009C2405"/>
    <w:rsid w:val="009C51FC"/>
    <w:rsid w:val="009C55ED"/>
    <w:rsid w:val="009C6B68"/>
    <w:rsid w:val="009C6D1E"/>
    <w:rsid w:val="009C71CA"/>
    <w:rsid w:val="009C78B0"/>
    <w:rsid w:val="009D1D03"/>
    <w:rsid w:val="009D2D8B"/>
    <w:rsid w:val="009D2EE2"/>
    <w:rsid w:val="009D2F73"/>
    <w:rsid w:val="009D333B"/>
    <w:rsid w:val="009E1112"/>
    <w:rsid w:val="009E1529"/>
    <w:rsid w:val="009E1809"/>
    <w:rsid w:val="009E1ACD"/>
    <w:rsid w:val="009E1E39"/>
    <w:rsid w:val="009E254E"/>
    <w:rsid w:val="009E3002"/>
    <w:rsid w:val="009E33E4"/>
    <w:rsid w:val="009E3B5A"/>
    <w:rsid w:val="009E499D"/>
    <w:rsid w:val="009E4AEF"/>
    <w:rsid w:val="009F031C"/>
    <w:rsid w:val="009F0B23"/>
    <w:rsid w:val="009F179A"/>
    <w:rsid w:val="009F1DFB"/>
    <w:rsid w:val="009F3303"/>
    <w:rsid w:val="009F4325"/>
    <w:rsid w:val="009F4C51"/>
    <w:rsid w:val="009F5272"/>
    <w:rsid w:val="009F56F9"/>
    <w:rsid w:val="009F5CE6"/>
    <w:rsid w:val="009F74AD"/>
    <w:rsid w:val="00A008EA"/>
    <w:rsid w:val="00A010AE"/>
    <w:rsid w:val="00A020F2"/>
    <w:rsid w:val="00A0236B"/>
    <w:rsid w:val="00A03FF1"/>
    <w:rsid w:val="00A04804"/>
    <w:rsid w:val="00A04DCE"/>
    <w:rsid w:val="00A05B58"/>
    <w:rsid w:val="00A065E5"/>
    <w:rsid w:val="00A06928"/>
    <w:rsid w:val="00A06E26"/>
    <w:rsid w:val="00A10154"/>
    <w:rsid w:val="00A11D14"/>
    <w:rsid w:val="00A12077"/>
    <w:rsid w:val="00A12B09"/>
    <w:rsid w:val="00A13AC1"/>
    <w:rsid w:val="00A13E32"/>
    <w:rsid w:val="00A14726"/>
    <w:rsid w:val="00A14D50"/>
    <w:rsid w:val="00A14E2C"/>
    <w:rsid w:val="00A1674D"/>
    <w:rsid w:val="00A16BA6"/>
    <w:rsid w:val="00A20276"/>
    <w:rsid w:val="00A20784"/>
    <w:rsid w:val="00A20E3D"/>
    <w:rsid w:val="00A2201A"/>
    <w:rsid w:val="00A22E99"/>
    <w:rsid w:val="00A235C7"/>
    <w:rsid w:val="00A238D5"/>
    <w:rsid w:val="00A24F9D"/>
    <w:rsid w:val="00A25799"/>
    <w:rsid w:val="00A26CDB"/>
    <w:rsid w:val="00A27BF4"/>
    <w:rsid w:val="00A27CE0"/>
    <w:rsid w:val="00A30013"/>
    <w:rsid w:val="00A3030C"/>
    <w:rsid w:val="00A308B9"/>
    <w:rsid w:val="00A30B69"/>
    <w:rsid w:val="00A30FCA"/>
    <w:rsid w:val="00A31761"/>
    <w:rsid w:val="00A3292B"/>
    <w:rsid w:val="00A33509"/>
    <w:rsid w:val="00A33730"/>
    <w:rsid w:val="00A343F1"/>
    <w:rsid w:val="00A35B28"/>
    <w:rsid w:val="00A36663"/>
    <w:rsid w:val="00A372B6"/>
    <w:rsid w:val="00A37F17"/>
    <w:rsid w:val="00A415F4"/>
    <w:rsid w:val="00A4302B"/>
    <w:rsid w:val="00A433FC"/>
    <w:rsid w:val="00A44B37"/>
    <w:rsid w:val="00A44EB6"/>
    <w:rsid w:val="00A45680"/>
    <w:rsid w:val="00A4685D"/>
    <w:rsid w:val="00A46A51"/>
    <w:rsid w:val="00A47469"/>
    <w:rsid w:val="00A47C76"/>
    <w:rsid w:val="00A50EE6"/>
    <w:rsid w:val="00A512E9"/>
    <w:rsid w:val="00A520AE"/>
    <w:rsid w:val="00A52C00"/>
    <w:rsid w:val="00A52D9A"/>
    <w:rsid w:val="00A52E89"/>
    <w:rsid w:val="00A535F7"/>
    <w:rsid w:val="00A53EEC"/>
    <w:rsid w:val="00A54223"/>
    <w:rsid w:val="00A54830"/>
    <w:rsid w:val="00A55771"/>
    <w:rsid w:val="00A557C9"/>
    <w:rsid w:val="00A565F2"/>
    <w:rsid w:val="00A57C83"/>
    <w:rsid w:val="00A60AA1"/>
    <w:rsid w:val="00A60E93"/>
    <w:rsid w:val="00A610B5"/>
    <w:rsid w:val="00A620D9"/>
    <w:rsid w:val="00A62176"/>
    <w:rsid w:val="00A64127"/>
    <w:rsid w:val="00A642FE"/>
    <w:rsid w:val="00A644DF"/>
    <w:rsid w:val="00A65F63"/>
    <w:rsid w:val="00A66442"/>
    <w:rsid w:val="00A6739A"/>
    <w:rsid w:val="00A678E6"/>
    <w:rsid w:val="00A70A77"/>
    <w:rsid w:val="00A70C03"/>
    <w:rsid w:val="00A70C0B"/>
    <w:rsid w:val="00A721B0"/>
    <w:rsid w:val="00A72B97"/>
    <w:rsid w:val="00A72BC2"/>
    <w:rsid w:val="00A736FE"/>
    <w:rsid w:val="00A738C0"/>
    <w:rsid w:val="00A73903"/>
    <w:rsid w:val="00A73944"/>
    <w:rsid w:val="00A75046"/>
    <w:rsid w:val="00A7681C"/>
    <w:rsid w:val="00A76C6D"/>
    <w:rsid w:val="00A7780B"/>
    <w:rsid w:val="00A77840"/>
    <w:rsid w:val="00A803E9"/>
    <w:rsid w:val="00A80B27"/>
    <w:rsid w:val="00A81A17"/>
    <w:rsid w:val="00A834EE"/>
    <w:rsid w:val="00A848D6"/>
    <w:rsid w:val="00A84EE9"/>
    <w:rsid w:val="00A853A5"/>
    <w:rsid w:val="00A85E86"/>
    <w:rsid w:val="00A86744"/>
    <w:rsid w:val="00A868DB"/>
    <w:rsid w:val="00A86EA6"/>
    <w:rsid w:val="00A8763B"/>
    <w:rsid w:val="00A90F78"/>
    <w:rsid w:val="00A913D7"/>
    <w:rsid w:val="00A915D3"/>
    <w:rsid w:val="00A924DF"/>
    <w:rsid w:val="00A94E12"/>
    <w:rsid w:val="00A95738"/>
    <w:rsid w:val="00A96579"/>
    <w:rsid w:val="00A96603"/>
    <w:rsid w:val="00A96947"/>
    <w:rsid w:val="00AA0588"/>
    <w:rsid w:val="00AA1C81"/>
    <w:rsid w:val="00AA1ED3"/>
    <w:rsid w:val="00AA2D85"/>
    <w:rsid w:val="00AA2F98"/>
    <w:rsid w:val="00AA38CC"/>
    <w:rsid w:val="00AA413E"/>
    <w:rsid w:val="00AA5584"/>
    <w:rsid w:val="00AB069A"/>
    <w:rsid w:val="00AB0D41"/>
    <w:rsid w:val="00AB18A0"/>
    <w:rsid w:val="00AB4BE0"/>
    <w:rsid w:val="00AB54F0"/>
    <w:rsid w:val="00AB5A74"/>
    <w:rsid w:val="00AB64D7"/>
    <w:rsid w:val="00AB6EC1"/>
    <w:rsid w:val="00AC01CE"/>
    <w:rsid w:val="00AC1165"/>
    <w:rsid w:val="00AC1291"/>
    <w:rsid w:val="00AC14C5"/>
    <w:rsid w:val="00AC4BA4"/>
    <w:rsid w:val="00AC4F01"/>
    <w:rsid w:val="00AC50D0"/>
    <w:rsid w:val="00AC5932"/>
    <w:rsid w:val="00AC5E72"/>
    <w:rsid w:val="00AC6340"/>
    <w:rsid w:val="00AC702A"/>
    <w:rsid w:val="00AC7266"/>
    <w:rsid w:val="00AD1A05"/>
    <w:rsid w:val="00AD1E56"/>
    <w:rsid w:val="00AD22B2"/>
    <w:rsid w:val="00AD2329"/>
    <w:rsid w:val="00AD4B96"/>
    <w:rsid w:val="00AD5152"/>
    <w:rsid w:val="00AD5C8C"/>
    <w:rsid w:val="00AD5E21"/>
    <w:rsid w:val="00AD695C"/>
    <w:rsid w:val="00AD73B8"/>
    <w:rsid w:val="00AD73BB"/>
    <w:rsid w:val="00AE0B01"/>
    <w:rsid w:val="00AE1310"/>
    <w:rsid w:val="00AE131A"/>
    <w:rsid w:val="00AE2383"/>
    <w:rsid w:val="00AE2DD7"/>
    <w:rsid w:val="00AE33E1"/>
    <w:rsid w:val="00AE3DFC"/>
    <w:rsid w:val="00AE4359"/>
    <w:rsid w:val="00AE5141"/>
    <w:rsid w:val="00AE51DF"/>
    <w:rsid w:val="00AE5239"/>
    <w:rsid w:val="00AE64E9"/>
    <w:rsid w:val="00AE6931"/>
    <w:rsid w:val="00AE6CD7"/>
    <w:rsid w:val="00AE710B"/>
    <w:rsid w:val="00AE745B"/>
    <w:rsid w:val="00AE7EDC"/>
    <w:rsid w:val="00AF26B7"/>
    <w:rsid w:val="00AF49B4"/>
    <w:rsid w:val="00AF5886"/>
    <w:rsid w:val="00AF5F1A"/>
    <w:rsid w:val="00AF622E"/>
    <w:rsid w:val="00AF68D6"/>
    <w:rsid w:val="00AF6CE4"/>
    <w:rsid w:val="00B002C1"/>
    <w:rsid w:val="00B011F4"/>
    <w:rsid w:val="00B015AB"/>
    <w:rsid w:val="00B022BE"/>
    <w:rsid w:val="00B026EC"/>
    <w:rsid w:val="00B03382"/>
    <w:rsid w:val="00B03B52"/>
    <w:rsid w:val="00B04600"/>
    <w:rsid w:val="00B04844"/>
    <w:rsid w:val="00B051FE"/>
    <w:rsid w:val="00B07F72"/>
    <w:rsid w:val="00B10B2D"/>
    <w:rsid w:val="00B13211"/>
    <w:rsid w:val="00B13BD7"/>
    <w:rsid w:val="00B14DEA"/>
    <w:rsid w:val="00B15DD8"/>
    <w:rsid w:val="00B16509"/>
    <w:rsid w:val="00B16853"/>
    <w:rsid w:val="00B17677"/>
    <w:rsid w:val="00B212C2"/>
    <w:rsid w:val="00B225A7"/>
    <w:rsid w:val="00B23EB1"/>
    <w:rsid w:val="00B24612"/>
    <w:rsid w:val="00B25932"/>
    <w:rsid w:val="00B26A70"/>
    <w:rsid w:val="00B26DCC"/>
    <w:rsid w:val="00B27589"/>
    <w:rsid w:val="00B27B9B"/>
    <w:rsid w:val="00B33998"/>
    <w:rsid w:val="00B34517"/>
    <w:rsid w:val="00B36D9D"/>
    <w:rsid w:val="00B37354"/>
    <w:rsid w:val="00B3758A"/>
    <w:rsid w:val="00B4023D"/>
    <w:rsid w:val="00B4034C"/>
    <w:rsid w:val="00B406BE"/>
    <w:rsid w:val="00B40FD5"/>
    <w:rsid w:val="00B41AB5"/>
    <w:rsid w:val="00B423C6"/>
    <w:rsid w:val="00B43F8B"/>
    <w:rsid w:val="00B44A34"/>
    <w:rsid w:val="00B44C94"/>
    <w:rsid w:val="00B4609A"/>
    <w:rsid w:val="00B4704D"/>
    <w:rsid w:val="00B47C84"/>
    <w:rsid w:val="00B50765"/>
    <w:rsid w:val="00B51549"/>
    <w:rsid w:val="00B519DE"/>
    <w:rsid w:val="00B52852"/>
    <w:rsid w:val="00B53643"/>
    <w:rsid w:val="00B537D0"/>
    <w:rsid w:val="00B53C76"/>
    <w:rsid w:val="00B546F4"/>
    <w:rsid w:val="00B55104"/>
    <w:rsid w:val="00B5540A"/>
    <w:rsid w:val="00B57F52"/>
    <w:rsid w:val="00B6011C"/>
    <w:rsid w:val="00B624BC"/>
    <w:rsid w:val="00B63A10"/>
    <w:rsid w:val="00B64C1F"/>
    <w:rsid w:val="00B64EBB"/>
    <w:rsid w:val="00B65640"/>
    <w:rsid w:val="00B657C3"/>
    <w:rsid w:val="00B65A7D"/>
    <w:rsid w:val="00B65FA4"/>
    <w:rsid w:val="00B67311"/>
    <w:rsid w:val="00B7193C"/>
    <w:rsid w:val="00B723C4"/>
    <w:rsid w:val="00B730C0"/>
    <w:rsid w:val="00B734C5"/>
    <w:rsid w:val="00B7502A"/>
    <w:rsid w:val="00B759AB"/>
    <w:rsid w:val="00B75FB4"/>
    <w:rsid w:val="00B77DFE"/>
    <w:rsid w:val="00B80920"/>
    <w:rsid w:val="00B80E07"/>
    <w:rsid w:val="00B819D5"/>
    <w:rsid w:val="00B8204E"/>
    <w:rsid w:val="00B82134"/>
    <w:rsid w:val="00B82234"/>
    <w:rsid w:val="00B8281B"/>
    <w:rsid w:val="00B82AAC"/>
    <w:rsid w:val="00B82C30"/>
    <w:rsid w:val="00B8353B"/>
    <w:rsid w:val="00B84F67"/>
    <w:rsid w:val="00B85E2F"/>
    <w:rsid w:val="00B869B2"/>
    <w:rsid w:val="00B86E69"/>
    <w:rsid w:val="00B90171"/>
    <w:rsid w:val="00B92231"/>
    <w:rsid w:val="00B933CF"/>
    <w:rsid w:val="00B938CF"/>
    <w:rsid w:val="00B94107"/>
    <w:rsid w:val="00B94821"/>
    <w:rsid w:val="00B950E6"/>
    <w:rsid w:val="00B9511A"/>
    <w:rsid w:val="00B9550D"/>
    <w:rsid w:val="00B95691"/>
    <w:rsid w:val="00B96819"/>
    <w:rsid w:val="00B96BE7"/>
    <w:rsid w:val="00BA0A6E"/>
    <w:rsid w:val="00BA23CC"/>
    <w:rsid w:val="00BA25F5"/>
    <w:rsid w:val="00BA32F0"/>
    <w:rsid w:val="00BA4058"/>
    <w:rsid w:val="00BA52C8"/>
    <w:rsid w:val="00BA5ACD"/>
    <w:rsid w:val="00BA6A54"/>
    <w:rsid w:val="00BA729A"/>
    <w:rsid w:val="00BA77B5"/>
    <w:rsid w:val="00BB2732"/>
    <w:rsid w:val="00BB36ED"/>
    <w:rsid w:val="00BB3B0C"/>
    <w:rsid w:val="00BB4792"/>
    <w:rsid w:val="00BC0295"/>
    <w:rsid w:val="00BC0B63"/>
    <w:rsid w:val="00BC0D54"/>
    <w:rsid w:val="00BC0E4C"/>
    <w:rsid w:val="00BC1A1B"/>
    <w:rsid w:val="00BC1E46"/>
    <w:rsid w:val="00BC2F42"/>
    <w:rsid w:val="00BC3489"/>
    <w:rsid w:val="00BC3718"/>
    <w:rsid w:val="00BC3C58"/>
    <w:rsid w:val="00BC3F18"/>
    <w:rsid w:val="00BC423F"/>
    <w:rsid w:val="00BC4397"/>
    <w:rsid w:val="00BC641C"/>
    <w:rsid w:val="00BC6B92"/>
    <w:rsid w:val="00BC78B3"/>
    <w:rsid w:val="00BD2025"/>
    <w:rsid w:val="00BD219C"/>
    <w:rsid w:val="00BD33BB"/>
    <w:rsid w:val="00BD4ABA"/>
    <w:rsid w:val="00BD55A5"/>
    <w:rsid w:val="00BD5E96"/>
    <w:rsid w:val="00BD63A8"/>
    <w:rsid w:val="00BD72F9"/>
    <w:rsid w:val="00BD79E2"/>
    <w:rsid w:val="00BD7EA9"/>
    <w:rsid w:val="00BE1071"/>
    <w:rsid w:val="00BE136F"/>
    <w:rsid w:val="00BE1499"/>
    <w:rsid w:val="00BE17DE"/>
    <w:rsid w:val="00BE1C0B"/>
    <w:rsid w:val="00BE2059"/>
    <w:rsid w:val="00BE22D7"/>
    <w:rsid w:val="00BE2609"/>
    <w:rsid w:val="00BE3337"/>
    <w:rsid w:val="00BE3D67"/>
    <w:rsid w:val="00BE44A2"/>
    <w:rsid w:val="00BE5470"/>
    <w:rsid w:val="00BE66D9"/>
    <w:rsid w:val="00BE6D19"/>
    <w:rsid w:val="00BE7BA1"/>
    <w:rsid w:val="00BF0538"/>
    <w:rsid w:val="00BF06C4"/>
    <w:rsid w:val="00BF0E20"/>
    <w:rsid w:val="00BF28AD"/>
    <w:rsid w:val="00BF34E3"/>
    <w:rsid w:val="00BF3582"/>
    <w:rsid w:val="00BF3B9B"/>
    <w:rsid w:val="00BF3FE3"/>
    <w:rsid w:val="00BF4D15"/>
    <w:rsid w:val="00BF4EBB"/>
    <w:rsid w:val="00BF6A81"/>
    <w:rsid w:val="00BF7487"/>
    <w:rsid w:val="00BF7BE0"/>
    <w:rsid w:val="00BF7EAA"/>
    <w:rsid w:val="00C00931"/>
    <w:rsid w:val="00C00F1D"/>
    <w:rsid w:val="00C023A5"/>
    <w:rsid w:val="00C029D2"/>
    <w:rsid w:val="00C03A9E"/>
    <w:rsid w:val="00C0408F"/>
    <w:rsid w:val="00C04A14"/>
    <w:rsid w:val="00C04EF9"/>
    <w:rsid w:val="00C0526E"/>
    <w:rsid w:val="00C05326"/>
    <w:rsid w:val="00C07393"/>
    <w:rsid w:val="00C1051E"/>
    <w:rsid w:val="00C105E1"/>
    <w:rsid w:val="00C122BB"/>
    <w:rsid w:val="00C126C6"/>
    <w:rsid w:val="00C12952"/>
    <w:rsid w:val="00C15EB6"/>
    <w:rsid w:val="00C1614C"/>
    <w:rsid w:val="00C1722F"/>
    <w:rsid w:val="00C20125"/>
    <w:rsid w:val="00C20260"/>
    <w:rsid w:val="00C203C0"/>
    <w:rsid w:val="00C20699"/>
    <w:rsid w:val="00C20A03"/>
    <w:rsid w:val="00C20B9F"/>
    <w:rsid w:val="00C20F89"/>
    <w:rsid w:val="00C212CC"/>
    <w:rsid w:val="00C2352C"/>
    <w:rsid w:val="00C23DDA"/>
    <w:rsid w:val="00C23FAA"/>
    <w:rsid w:val="00C255BA"/>
    <w:rsid w:val="00C255F8"/>
    <w:rsid w:val="00C258B8"/>
    <w:rsid w:val="00C25AED"/>
    <w:rsid w:val="00C27540"/>
    <w:rsid w:val="00C27627"/>
    <w:rsid w:val="00C27757"/>
    <w:rsid w:val="00C27B31"/>
    <w:rsid w:val="00C27C89"/>
    <w:rsid w:val="00C27F27"/>
    <w:rsid w:val="00C30460"/>
    <w:rsid w:val="00C3064B"/>
    <w:rsid w:val="00C30A25"/>
    <w:rsid w:val="00C31D36"/>
    <w:rsid w:val="00C33A30"/>
    <w:rsid w:val="00C359DA"/>
    <w:rsid w:val="00C367FB"/>
    <w:rsid w:val="00C36F08"/>
    <w:rsid w:val="00C40582"/>
    <w:rsid w:val="00C41252"/>
    <w:rsid w:val="00C418B7"/>
    <w:rsid w:val="00C448CF"/>
    <w:rsid w:val="00C44DFD"/>
    <w:rsid w:val="00C44FDA"/>
    <w:rsid w:val="00C461D4"/>
    <w:rsid w:val="00C47C1C"/>
    <w:rsid w:val="00C503F2"/>
    <w:rsid w:val="00C511A8"/>
    <w:rsid w:val="00C518A7"/>
    <w:rsid w:val="00C51F5D"/>
    <w:rsid w:val="00C526BC"/>
    <w:rsid w:val="00C53ABD"/>
    <w:rsid w:val="00C54E26"/>
    <w:rsid w:val="00C554D5"/>
    <w:rsid w:val="00C55B1F"/>
    <w:rsid w:val="00C56208"/>
    <w:rsid w:val="00C565C5"/>
    <w:rsid w:val="00C56C49"/>
    <w:rsid w:val="00C624AF"/>
    <w:rsid w:val="00C62D0B"/>
    <w:rsid w:val="00C62E0B"/>
    <w:rsid w:val="00C63001"/>
    <w:rsid w:val="00C639F0"/>
    <w:rsid w:val="00C6412A"/>
    <w:rsid w:val="00C6528C"/>
    <w:rsid w:val="00C655CF"/>
    <w:rsid w:val="00C66E30"/>
    <w:rsid w:val="00C66EAE"/>
    <w:rsid w:val="00C71629"/>
    <w:rsid w:val="00C71A32"/>
    <w:rsid w:val="00C7206A"/>
    <w:rsid w:val="00C724FB"/>
    <w:rsid w:val="00C729FF"/>
    <w:rsid w:val="00C72C71"/>
    <w:rsid w:val="00C7351E"/>
    <w:rsid w:val="00C736AB"/>
    <w:rsid w:val="00C73C34"/>
    <w:rsid w:val="00C740F6"/>
    <w:rsid w:val="00C7432B"/>
    <w:rsid w:val="00C746E6"/>
    <w:rsid w:val="00C74C05"/>
    <w:rsid w:val="00C76996"/>
    <w:rsid w:val="00C76ED6"/>
    <w:rsid w:val="00C7718D"/>
    <w:rsid w:val="00C7740E"/>
    <w:rsid w:val="00C77FED"/>
    <w:rsid w:val="00C80A9D"/>
    <w:rsid w:val="00C814DA"/>
    <w:rsid w:val="00C8205B"/>
    <w:rsid w:val="00C825F3"/>
    <w:rsid w:val="00C82CEB"/>
    <w:rsid w:val="00C82EBC"/>
    <w:rsid w:val="00C83EE6"/>
    <w:rsid w:val="00C84FB5"/>
    <w:rsid w:val="00C85116"/>
    <w:rsid w:val="00C85F0F"/>
    <w:rsid w:val="00C86D53"/>
    <w:rsid w:val="00C870A6"/>
    <w:rsid w:val="00C905A0"/>
    <w:rsid w:val="00C90713"/>
    <w:rsid w:val="00C91B81"/>
    <w:rsid w:val="00C9428B"/>
    <w:rsid w:val="00C94668"/>
    <w:rsid w:val="00C950C3"/>
    <w:rsid w:val="00C9565D"/>
    <w:rsid w:val="00C957ED"/>
    <w:rsid w:val="00C95C23"/>
    <w:rsid w:val="00C974F3"/>
    <w:rsid w:val="00C97B2C"/>
    <w:rsid w:val="00C97F5A"/>
    <w:rsid w:val="00CA22CA"/>
    <w:rsid w:val="00CA2757"/>
    <w:rsid w:val="00CA27B2"/>
    <w:rsid w:val="00CA3563"/>
    <w:rsid w:val="00CA476E"/>
    <w:rsid w:val="00CA484C"/>
    <w:rsid w:val="00CA5A14"/>
    <w:rsid w:val="00CA69AB"/>
    <w:rsid w:val="00CA7FB3"/>
    <w:rsid w:val="00CB03E0"/>
    <w:rsid w:val="00CB437F"/>
    <w:rsid w:val="00CB4936"/>
    <w:rsid w:val="00CB4D1F"/>
    <w:rsid w:val="00CB6955"/>
    <w:rsid w:val="00CB6F1B"/>
    <w:rsid w:val="00CB76C3"/>
    <w:rsid w:val="00CC1AD4"/>
    <w:rsid w:val="00CC23CB"/>
    <w:rsid w:val="00CC2F49"/>
    <w:rsid w:val="00CC46F7"/>
    <w:rsid w:val="00CC56EB"/>
    <w:rsid w:val="00CC5C54"/>
    <w:rsid w:val="00CC6DE8"/>
    <w:rsid w:val="00CC76C8"/>
    <w:rsid w:val="00CC7FA5"/>
    <w:rsid w:val="00CD1440"/>
    <w:rsid w:val="00CD14F9"/>
    <w:rsid w:val="00CD1913"/>
    <w:rsid w:val="00CD283C"/>
    <w:rsid w:val="00CD5047"/>
    <w:rsid w:val="00CD59E5"/>
    <w:rsid w:val="00CD5C8F"/>
    <w:rsid w:val="00CD64A4"/>
    <w:rsid w:val="00CD7A2A"/>
    <w:rsid w:val="00CE0810"/>
    <w:rsid w:val="00CE1F3D"/>
    <w:rsid w:val="00CE21BC"/>
    <w:rsid w:val="00CE2D7D"/>
    <w:rsid w:val="00CE2E7B"/>
    <w:rsid w:val="00CE2FF1"/>
    <w:rsid w:val="00CE3322"/>
    <w:rsid w:val="00CE3548"/>
    <w:rsid w:val="00CE3973"/>
    <w:rsid w:val="00CE3ECC"/>
    <w:rsid w:val="00CE4A39"/>
    <w:rsid w:val="00CE5CF4"/>
    <w:rsid w:val="00CE6665"/>
    <w:rsid w:val="00CE6A28"/>
    <w:rsid w:val="00CE6C5C"/>
    <w:rsid w:val="00CE6E1B"/>
    <w:rsid w:val="00CE7252"/>
    <w:rsid w:val="00CF05CB"/>
    <w:rsid w:val="00CF05FD"/>
    <w:rsid w:val="00CF09F5"/>
    <w:rsid w:val="00CF0C06"/>
    <w:rsid w:val="00CF0CB2"/>
    <w:rsid w:val="00CF1D77"/>
    <w:rsid w:val="00CF3BF2"/>
    <w:rsid w:val="00CF3C2C"/>
    <w:rsid w:val="00CF43DA"/>
    <w:rsid w:val="00D016D4"/>
    <w:rsid w:val="00D018B2"/>
    <w:rsid w:val="00D02AFE"/>
    <w:rsid w:val="00D04F6A"/>
    <w:rsid w:val="00D05CE1"/>
    <w:rsid w:val="00D073DF"/>
    <w:rsid w:val="00D07EA0"/>
    <w:rsid w:val="00D108F1"/>
    <w:rsid w:val="00D110D0"/>
    <w:rsid w:val="00D126A5"/>
    <w:rsid w:val="00D13207"/>
    <w:rsid w:val="00D132E3"/>
    <w:rsid w:val="00D13824"/>
    <w:rsid w:val="00D140A3"/>
    <w:rsid w:val="00D14310"/>
    <w:rsid w:val="00D14416"/>
    <w:rsid w:val="00D14699"/>
    <w:rsid w:val="00D14ECA"/>
    <w:rsid w:val="00D155CC"/>
    <w:rsid w:val="00D16D11"/>
    <w:rsid w:val="00D16E02"/>
    <w:rsid w:val="00D173D3"/>
    <w:rsid w:val="00D17867"/>
    <w:rsid w:val="00D20020"/>
    <w:rsid w:val="00D207C4"/>
    <w:rsid w:val="00D21DBF"/>
    <w:rsid w:val="00D2218D"/>
    <w:rsid w:val="00D24159"/>
    <w:rsid w:val="00D25E30"/>
    <w:rsid w:val="00D25E98"/>
    <w:rsid w:val="00D26374"/>
    <w:rsid w:val="00D26951"/>
    <w:rsid w:val="00D305BF"/>
    <w:rsid w:val="00D3169B"/>
    <w:rsid w:val="00D32A40"/>
    <w:rsid w:val="00D3405B"/>
    <w:rsid w:val="00D34097"/>
    <w:rsid w:val="00D3446F"/>
    <w:rsid w:val="00D34893"/>
    <w:rsid w:val="00D36910"/>
    <w:rsid w:val="00D40062"/>
    <w:rsid w:val="00D40244"/>
    <w:rsid w:val="00D40C5D"/>
    <w:rsid w:val="00D40CA6"/>
    <w:rsid w:val="00D41E89"/>
    <w:rsid w:val="00D425C2"/>
    <w:rsid w:val="00D4387A"/>
    <w:rsid w:val="00D439CB"/>
    <w:rsid w:val="00D44979"/>
    <w:rsid w:val="00D45742"/>
    <w:rsid w:val="00D4587C"/>
    <w:rsid w:val="00D46366"/>
    <w:rsid w:val="00D46850"/>
    <w:rsid w:val="00D468EA"/>
    <w:rsid w:val="00D4735B"/>
    <w:rsid w:val="00D47AD2"/>
    <w:rsid w:val="00D50A85"/>
    <w:rsid w:val="00D510C6"/>
    <w:rsid w:val="00D513A3"/>
    <w:rsid w:val="00D5282E"/>
    <w:rsid w:val="00D53770"/>
    <w:rsid w:val="00D53A89"/>
    <w:rsid w:val="00D53BBC"/>
    <w:rsid w:val="00D548E9"/>
    <w:rsid w:val="00D55E20"/>
    <w:rsid w:val="00D57AF0"/>
    <w:rsid w:val="00D60120"/>
    <w:rsid w:val="00D6042C"/>
    <w:rsid w:val="00D616B7"/>
    <w:rsid w:val="00D6177D"/>
    <w:rsid w:val="00D6244A"/>
    <w:rsid w:val="00D63539"/>
    <w:rsid w:val="00D635CF"/>
    <w:rsid w:val="00D636BA"/>
    <w:rsid w:val="00D63BA7"/>
    <w:rsid w:val="00D656E3"/>
    <w:rsid w:val="00D65E35"/>
    <w:rsid w:val="00D66861"/>
    <w:rsid w:val="00D668FA"/>
    <w:rsid w:val="00D6762F"/>
    <w:rsid w:val="00D702B2"/>
    <w:rsid w:val="00D713EE"/>
    <w:rsid w:val="00D7179D"/>
    <w:rsid w:val="00D71DD6"/>
    <w:rsid w:val="00D7382E"/>
    <w:rsid w:val="00D740A5"/>
    <w:rsid w:val="00D74185"/>
    <w:rsid w:val="00D748C4"/>
    <w:rsid w:val="00D74D1F"/>
    <w:rsid w:val="00D752EE"/>
    <w:rsid w:val="00D7580E"/>
    <w:rsid w:val="00D811B3"/>
    <w:rsid w:val="00D82673"/>
    <w:rsid w:val="00D828AA"/>
    <w:rsid w:val="00D82A3C"/>
    <w:rsid w:val="00D843F8"/>
    <w:rsid w:val="00D84A32"/>
    <w:rsid w:val="00D84EC0"/>
    <w:rsid w:val="00D8573D"/>
    <w:rsid w:val="00D857C8"/>
    <w:rsid w:val="00D85F0B"/>
    <w:rsid w:val="00D871E3"/>
    <w:rsid w:val="00D877AD"/>
    <w:rsid w:val="00D87877"/>
    <w:rsid w:val="00D910B2"/>
    <w:rsid w:val="00D91B03"/>
    <w:rsid w:val="00D932F2"/>
    <w:rsid w:val="00D942BD"/>
    <w:rsid w:val="00D946A7"/>
    <w:rsid w:val="00D95AC1"/>
    <w:rsid w:val="00D963C1"/>
    <w:rsid w:val="00D96EAF"/>
    <w:rsid w:val="00DA0ECF"/>
    <w:rsid w:val="00DA1099"/>
    <w:rsid w:val="00DA1B4F"/>
    <w:rsid w:val="00DA1DB8"/>
    <w:rsid w:val="00DA1F07"/>
    <w:rsid w:val="00DA20C4"/>
    <w:rsid w:val="00DA2BFC"/>
    <w:rsid w:val="00DA3712"/>
    <w:rsid w:val="00DA3CAE"/>
    <w:rsid w:val="00DA4346"/>
    <w:rsid w:val="00DA47D9"/>
    <w:rsid w:val="00DA4824"/>
    <w:rsid w:val="00DA4A9D"/>
    <w:rsid w:val="00DA502B"/>
    <w:rsid w:val="00DA562F"/>
    <w:rsid w:val="00DA5EA1"/>
    <w:rsid w:val="00DA6FB8"/>
    <w:rsid w:val="00DA7A2B"/>
    <w:rsid w:val="00DA7A5E"/>
    <w:rsid w:val="00DA7C96"/>
    <w:rsid w:val="00DB0BF4"/>
    <w:rsid w:val="00DB10B1"/>
    <w:rsid w:val="00DB3BFE"/>
    <w:rsid w:val="00DB3FD2"/>
    <w:rsid w:val="00DB579C"/>
    <w:rsid w:val="00DB62FC"/>
    <w:rsid w:val="00DB64C5"/>
    <w:rsid w:val="00DB743C"/>
    <w:rsid w:val="00DC1D23"/>
    <w:rsid w:val="00DC2790"/>
    <w:rsid w:val="00DC27D4"/>
    <w:rsid w:val="00DC2A35"/>
    <w:rsid w:val="00DC2A96"/>
    <w:rsid w:val="00DC3299"/>
    <w:rsid w:val="00DC3302"/>
    <w:rsid w:val="00DC4DED"/>
    <w:rsid w:val="00DC553F"/>
    <w:rsid w:val="00DC5F76"/>
    <w:rsid w:val="00DC6332"/>
    <w:rsid w:val="00DC7672"/>
    <w:rsid w:val="00DC795D"/>
    <w:rsid w:val="00DD0612"/>
    <w:rsid w:val="00DD065B"/>
    <w:rsid w:val="00DD1158"/>
    <w:rsid w:val="00DD1E58"/>
    <w:rsid w:val="00DD1EF3"/>
    <w:rsid w:val="00DD2E09"/>
    <w:rsid w:val="00DD2FE5"/>
    <w:rsid w:val="00DD3B16"/>
    <w:rsid w:val="00DD3BBD"/>
    <w:rsid w:val="00DD3CE9"/>
    <w:rsid w:val="00DD5608"/>
    <w:rsid w:val="00DD7541"/>
    <w:rsid w:val="00DD7AB7"/>
    <w:rsid w:val="00DE1EC6"/>
    <w:rsid w:val="00DE21F7"/>
    <w:rsid w:val="00DE2202"/>
    <w:rsid w:val="00DE3718"/>
    <w:rsid w:val="00DE3726"/>
    <w:rsid w:val="00DE3F19"/>
    <w:rsid w:val="00DE57E3"/>
    <w:rsid w:val="00DE57ED"/>
    <w:rsid w:val="00DE6B58"/>
    <w:rsid w:val="00DE7FF9"/>
    <w:rsid w:val="00DF0210"/>
    <w:rsid w:val="00DF21F6"/>
    <w:rsid w:val="00DF2AA2"/>
    <w:rsid w:val="00DF3010"/>
    <w:rsid w:val="00DF30A0"/>
    <w:rsid w:val="00DF466A"/>
    <w:rsid w:val="00DF5329"/>
    <w:rsid w:val="00DF5421"/>
    <w:rsid w:val="00DF58CA"/>
    <w:rsid w:val="00DF5966"/>
    <w:rsid w:val="00DF6DE0"/>
    <w:rsid w:val="00E0031E"/>
    <w:rsid w:val="00E003E1"/>
    <w:rsid w:val="00E00E45"/>
    <w:rsid w:val="00E01197"/>
    <w:rsid w:val="00E01EA7"/>
    <w:rsid w:val="00E02449"/>
    <w:rsid w:val="00E0266F"/>
    <w:rsid w:val="00E04125"/>
    <w:rsid w:val="00E043BC"/>
    <w:rsid w:val="00E0545F"/>
    <w:rsid w:val="00E05C50"/>
    <w:rsid w:val="00E05DDB"/>
    <w:rsid w:val="00E06055"/>
    <w:rsid w:val="00E06C67"/>
    <w:rsid w:val="00E07004"/>
    <w:rsid w:val="00E072FC"/>
    <w:rsid w:val="00E105D0"/>
    <w:rsid w:val="00E117C1"/>
    <w:rsid w:val="00E126FA"/>
    <w:rsid w:val="00E1303C"/>
    <w:rsid w:val="00E1382E"/>
    <w:rsid w:val="00E15243"/>
    <w:rsid w:val="00E15538"/>
    <w:rsid w:val="00E15786"/>
    <w:rsid w:val="00E15EC2"/>
    <w:rsid w:val="00E15FBC"/>
    <w:rsid w:val="00E1644A"/>
    <w:rsid w:val="00E16CE9"/>
    <w:rsid w:val="00E175AB"/>
    <w:rsid w:val="00E17CFB"/>
    <w:rsid w:val="00E17E70"/>
    <w:rsid w:val="00E17FC3"/>
    <w:rsid w:val="00E208DC"/>
    <w:rsid w:val="00E20A63"/>
    <w:rsid w:val="00E20B57"/>
    <w:rsid w:val="00E216A7"/>
    <w:rsid w:val="00E218F1"/>
    <w:rsid w:val="00E2258C"/>
    <w:rsid w:val="00E22BDC"/>
    <w:rsid w:val="00E22E3B"/>
    <w:rsid w:val="00E2326B"/>
    <w:rsid w:val="00E23A35"/>
    <w:rsid w:val="00E2470D"/>
    <w:rsid w:val="00E2605B"/>
    <w:rsid w:val="00E27271"/>
    <w:rsid w:val="00E274EF"/>
    <w:rsid w:val="00E302F0"/>
    <w:rsid w:val="00E306E7"/>
    <w:rsid w:val="00E334A3"/>
    <w:rsid w:val="00E33984"/>
    <w:rsid w:val="00E3434F"/>
    <w:rsid w:val="00E348EB"/>
    <w:rsid w:val="00E35BEB"/>
    <w:rsid w:val="00E36132"/>
    <w:rsid w:val="00E36796"/>
    <w:rsid w:val="00E36B30"/>
    <w:rsid w:val="00E36EE8"/>
    <w:rsid w:val="00E40333"/>
    <w:rsid w:val="00E40535"/>
    <w:rsid w:val="00E41881"/>
    <w:rsid w:val="00E4193B"/>
    <w:rsid w:val="00E41DA8"/>
    <w:rsid w:val="00E4331D"/>
    <w:rsid w:val="00E43776"/>
    <w:rsid w:val="00E4499A"/>
    <w:rsid w:val="00E46AF6"/>
    <w:rsid w:val="00E46C66"/>
    <w:rsid w:val="00E4736E"/>
    <w:rsid w:val="00E50461"/>
    <w:rsid w:val="00E553D8"/>
    <w:rsid w:val="00E55CE7"/>
    <w:rsid w:val="00E5647C"/>
    <w:rsid w:val="00E56B24"/>
    <w:rsid w:val="00E57C7A"/>
    <w:rsid w:val="00E60B3E"/>
    <w:rsid w:val="00E61093"/>
    <w:rsid w:val="00E61AAC"/>
    <w:rsid w:val="00E63DD1"/>
    <w:rsid w:val="00E65C3F"/>
    <w:rsid w:val="00E66A9A"/>
    <w:rsid w:val="00E674D0"/>
    <w:rsid w:val="00E67E86"/>
    <w:rsid w:val="00E706D0"/>
    <w:rsid w:val="00E70AD4"/>
    <w:rsid w:val="00E71C0A"/>
    <w:rsid w:val="00E72264"/>
    <w:rsid w:val="00E724C3"/>
    <w:rsid w:val="00E742D7"/>
    <w:rsid w:val="00E749BF"/>
    <w:rsid w:val="00E75FCD"/>
    <w:rsid w:val="00E7624F"/>
    <w:rsid w:val="00E7630C"/>
    <w:rsid w:val="00E7696D"/>
    <w:rsid w:val="00E76A0E"/>
    <w:rsid w:val="00E773C3"/>
    <w:rsid w:val="00E77822"/>
    <w:rsid w:val="00E77C3C"/>
    <w:rsid w:val="00E81CF9"/>
    <w:rsid w:val="00E82B2D"/>
    <w:rsid w:val="00E83100"/>
    <w:rsid w:val="00E8373A"/>
    <w:rsid w:val="00E83E8E"/>
    <w:rsid w:val="00E843C0"/>
    <w:rsid w:val="00E84DB5"/>
    <w:rsid w:val="00E85714"/>
    <w:rsid w:val="00E86D58"/>
    <w:rsid w:val="00E906DE"/>
    <w:rsid w:val="00E91B08"/>
    <w:rsid w:val="00E91D6F"/>
    <w:rsid w:val="00E922D8"/>
    <w:rsid w:val="00E92753"/>
    <w:rsid w:val="00E92AE5"/>
    <w:rsid w:val="00E933AA"/>
    <w:rsid w:val="00E93DCC"/>
    <w:rsid w:val="00E93DDB"/>
    <w:rsid w:val="00E95CF0"/>
    <w:rsid w:val="00EA1BBF"/>
    <w:rsid w:val="00EA25C4"/>
    <w:rsid w:val="00EA2798"/>
    <w:rsid w:val="00EA2B44"/>
    <w:rsid w:val="00EA3FD3"/>
    <w:rsid w:val="00EA64C6"/>
    <w:rsid w:val="00EA6EBD"/>
    <w:rsid w:val="00EA6EDF"/>
    <w:rsid w:val="00EA74D0"/>
    <w:rsid w:val="00EA7878"/>
    <w:rsid w:val="00EB0EF9"/>
    <w:rsid w:val="00EB107A"/>
    <w:rsid w:val="00EB1E92"/>
    <w:rsid w:val="00EB2422"/>
    <w:rsid w:val="00EB2C16"/>
    <w:rsid w:val="00EB3283"/>
    <w:rsid w:val="00EB40C8"/>
    <w:rsid w:val="00EB4878"/>
    <w:rsid w:val="00EB4ABD"/>
    <w:rsid w:val="00EB4ABF"/>
    <w:rsid w:val="00EB5630"/>
    <w:rsid w:val="00EB5E15"/>
    <w:rsid w:val="00EB6447"/>
    <w:rsid w:val="00EB6E33"/>
    <w:rsid w:val="00EB76BC"/>
    <w:rsid w:val="00EB78C2"/>
    <w:rsid w:val="00EC0A29"/>
    <w:rsid w:val="00EC0AE5"/>
    <w:rsid w:val="00EC22C3"/>
    <w:rsid w:val="00EC295B"/>
    <w:rsid w:val="00EC30FF"/>
    <w:rsid w:val="00EC5505"/>
    <w:rsid w:val="00EC5ADB"/>
    <w:rsid w:val="00EC5E1F"/>
    <w:rsid w:val="00ED047C"/>
    <w:rsid w:val="00ED047D"/>
    <w:rsid w:val="00ED2BA7"/>
    <w:rsid w:val="00ED30A4"/>
    <w:rsid w:val="00ED3417"/>
    <w:rsid w:val="00ED359C"/>
    <w:rsid w:val="00ED387F"/>
    <w:rsid w:val="00ED38B6"/>
    <w:rsid w:val="00ED40A1"/>
    <w:rsid w:val="00ED52B3"/>
    <w:rsid w:val="00ED5B29"/>
    <w:rsid w:val="00ED6354"/>
    <w:rsid w:val="00ED6783"/>
    <w:rsid w:val="00ED7213"/>
    <w:rsid w:val="00ED7F88"/>
    <w:rsid w:val="00EE17BA"/>
    <w:rsid w:val="00EE2400"/>
    <w:rsid w:val="00EE2859"/>
    <w:rsid w:val="00EE2BD0"/>
    <w:rsid w:val="00EE385A"/>
    <w:rsid w:val="00EE4218"/>
    <w:rsid w:val="00EE58E9"/>
    <w:rsid w:val="00EE67EE"/>
    <w:rsid w:val="00EF0307"/>
    <w:rsid w:val="00EF298A"/>
    <w:rsid w:val="00EF35FA"/>
    <w:rsid w:val="00EF4428"/>
    <w:rsid w:val="00EF4430"/>
    <w:rsid w:val="00EF45F7"/>
    <w:rsid w:val="00EF5389"/>
    <w:rsid w:val="00EF5A9F"/>
    <w:rsid w:val="00EF7F3A"/>
    <w:rsid w:val="00F017EF"/>
    <w:rsid w:val="00F02435"/>
    <w:rsid w:val="00F028EE"/>
    <w:rsid w:val="00F02D0B"/>
    <w:rsid w:val="00F033F9"/>
    <w:rsid w:val="00F04116"/>
    <w:rsid w:val="00F04A63"/>
    <w:rsid w:val="00F04B52"/>
    <w:rsid w:val="00F04FCA"/>
    <w:rsid w:val="00F05B4B"/>
    <w:rsid w:val="00F063A2"/>
    <w:rsid w:val="00F06624"/>
    <w:rsid w:val="00F06C14"/>
    <w:rsid w:val="00F06E17"/>
    <w:rsid w:val="00F11210"/>
    <w:rsid w:val="00F12DF8"/>
    <w:rsid w:val="00F13235"/>
    <w:rsid w:val="00F135C0"/>
    <w:rsid w:val="00F13CC8"/>
    <w:rsid w:val="00F159B3"/>
    <w:rsid w:val="00F201DF"/>
    <w:rsid w:val="00F2047A"/>
    <w:rsid w:val="00F20F2E"/>
    <w:rsid w:val="00F236BC"/>
    <w:rsid w:val="00F23F2A"/>
    <w:rsid w:val="00F2409E"/>
    <w:rsid w:val="00F256B3"/>
    <w:rsid w:val="00F2598D"/>
    <w:rsid w:val="00F25996"/>
    <w:rsid w:val="00F26710"/>
    <w:rsid w:val="00F26A1B"/>
    <w:rsid w:val="00F27C61"/>
    <w:rsid w:val="00F3184C"/>
    <w:rsid w:val="00F32884"/>
    <w:rsid w:val="00F32C7E"/>
    <w:rsid w:val="00F349AD"/>
    <w:rsid w:val="00F40C84"/>
    <w:rsid w:val="00F42D54"/>
    <w:rsid w:val="00F43AFF"/>
    <w:rsid w:val="00F43BC2"/>
    <w:rsid w:val="00F43BF1"/>
    <w:rsid w:val="00F43D1D"/>
    <w:rsid w:val="00F44677"/>
    <w:rsid w:val="00F447EA"/>
    <w:rsid w:val="00F44BC9"/>
    <w:rsid w:val="00F4529D"/>
    <w:rsid w:val="00F45F6B"/>
    <w:rsid w:val="00F463FC"/>
    <w:rsid w:val="00F46840"/>
    <w:rsid w:val="00F47628"/>
    <w:rsid w:val="00F51A9F"/>
    <w:rsid w:val="00F522EA"/>
    <w:rsid w:val="00F524E4"/>
    <w:rsid w:val="00F525C5"/>
    <w:rsid w:val="00F52F4B"/>
    <w:rsid w:val="00F53501"/>
    <w:rsid w:val="00F53D1C"/>
    <w:rsid w:val="00F540A2"/>
    <w:rsid w:val="00F55474"/>
    <w:rsid w:val="00F55998"/>
    <w:rsid w:val="00F60900"/>
    <w:rsid w:val="00F61064"/>
    <w:rsid w:val="00F619BB"/>
    <w:rsid w:val="00F61D95"/>
    <w:rsid w:val="00F62A93"/>
    <w:rsid w:val="00F63B3E"/>
    <w:rsid w:val="00F63E4E"/>
    <w:rsid w:val="00F66C8B"/>
    <w:rsid w:val="00F66D2A"/>
    <w:rsid w:val="00F67D02"/>
    <w:rsid w:val="00F70779"/>
    <w:rsid w:val="00F7160A"/>
    <w:rsid w:val="00F7165C"/>
    <w:rsid w:val="00F727CC"/>
    <w:rsid w:val="00F729C9"/>
    <w:rsid w:val="00F74AC6"/>
    <w:rsid w:val="00F74E99"/>
    <w:rsid w:val="00F774C5"/>
    <w:rsid w:val="00F80117"/>
    <w:rsid w:val="00F806CC"/>
    <w:rsid w:val="00F809DD"/>
    <w:rsid w:val="00F80A29"/>
    <w:rsid w:val="00F823E1"/>
    <w:rsid w:val="00F8567D"/>
    <w:rsid w:val="00F8610F"/>
    <w:rsid w:val="00F8687B"/>
    <w:rsid w:val="00F87DAA"/>
    <w:rsid w:val="00F90006"/>
    <w:rsid w:val="00F90478"/>
    <w:rsid w:val="00F90510"/>
    <w:rsid w:val="00F90E21"/>
    <w:rsid w:val="00F91199"/>
    <w:rsid w:val="00F91D52"/>
    <w:rsid w:val="00F92719"/>
    <w:rsid w:val="00F93231"/>
    <w:rsid w:val="00F93D19"/>
    <w:rsid w:val="00F94559"/>
    <w:rsid w:val="00F94776"/>
    <w:rsid w:val="00F94F0D"/>
    <w:rsid w:val="00F955C1"/>
    <w:rsid w:val="00F96E1B"/>
    <w:rsid w:val="00F97ADD"/>
    <w:rsid w:val="00FA0993"/>
    <w:rsid w:val="00FA0DCC"/>
    <w:rsid w:val="00FA1258"/>
    <w:rsid w:val="00FA1744"/>
    <w:rsid w:val="00FA3AFE"/>
    <w:rsid w:val="00FA4006"/>
    <w:rsid w:val="00FA4898"/>
    <w:rsid w:val="00FA4F1E"/>
    <w:rsid w:val="00FA5472"/>
    <w:rsid w:val="00FA5790"/>
    <w:rsid w:val="00FA7220"/>
    <w:rsid w:val="00FA7334"/>
    <w:rsid w:val="00FA7475"/>
    <w:rsid w:val="00FA7BE3"/>
    <w:rsid w:val="00FB1D89"/>
    <w:rsid w:val="00FB231F"/>
    <w:rsid w:val="00FB3C73"/>
    <w:rsid w:val="00FB42B1"/>
    <w:rsid w:val="00FB4ECB"/>
    <w:rsid w:val="00FB5BDA"/>
    <w:rsid w:val="00FB5BF2"/>
    <w:rsid w:val="00FB5D0A"/>
    <w:rsid w:val="00FB696D"/>
    <w:rsid w:val="00FB7636"/>
    <w:rsid w:val="00FC0396"/>
    <w:rsid w:val="00FC234D"/>
    <w:rsid w:val="00FC25B9"/>
    <w:rsid w:val="00FC2808"/>
    <w:rsid w:val="00FC32DC"/>
    <w:rsid w:val="00FC3883"/>
    <w:rsid w:val="00FC57B9"/>
    <w:rsid w:val="00FC5CF9"/>
    <w:rsid w:val="00FC6290"/>
    <w:rsid w:val="00FC6CFD"/>
    <w:rsid w:val="00FC7AE4"/>
    <w:rsid w:val="00FD0317"/>
    <w:rsid w:val="00FD08DF"/>
    <w:rsid w:val="00FD2B6B"/>
    <w:rsid w:val="00FD3216"/>
    <w:rsid w:val="00FD416D"/>
    <w:rsid w:val="00FD5B98"/>
    <w:rsid w:val="00FD5E3F"/>
    <w:rsid w:val="00FD738E"/>
    <w:rsid w:val="00FD7D4F"/>
    <w:rsid w:val="00FD7D5E"/>
    <w:rsid w:val="00FE0592"/>
    <w:rsid w:val="00FE0939"/>
    <w:rsid w:val="00FE0D9A"/>
    <w:rsid w:val="00FE11F2"/>
    <w:rsid w:val="00FE12CD"/>
    <w:rsid w:val="00FE16C2"/>
    <w:rsid w:val="00FE286D"/>
    <w:rsid w:val="00FE2DA2"/>
    <w:rsid w:val="00FE391E"/>
    <w:rsid w:val="00FE4E26"/>
    <w:rsid w:val="00FE515B"/>
    <w:rsid w:val="00FE5EDB"/>
    <w:rsid w:val="00FE7E20"/>
    <w:rsid w:val="00FE7E97"/>
    <w:rsid w:val="00FF0CC5"/>
    <w:rsid w:val="00FF0D50"/>
    <w:rsid w:val="00FF0E7D"/>
    <w:rsid w:val="00FF24E7"/>
    <w:rsid w:val="00FF37B9"/>
    <w:rsid w:val="00FF3D78"/>
    <w:rsid w:val="00FF4B9D"/>
    <w:rsid w:val="00FF528C"/>
    <w:rsid w:val="00FF595A"/>
    <w:rsid w:val="00FF62E1"/>
    <w:rsid w:val="00FF653E"/>
    <w:rsid w:val="00FF72E5"/>
    <w:rsid w:val="00FF7751"/>
    <w:rsid w:val="00FF78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DA91A"/>
  <w15:chartTrackingRefBased/>
  <w15:docId w15:val="{A4D77CDE-C72D-44A5-9F4D-ACD0B826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19"/>
    <w:pPr>
      <w:spacing w:before="60" w:after="60"/>
    </w:pPr>
    <w:rPr>
      <w:rFonts w:ascii="BC Sans" w:hAnsi="BC Sans"/>
    </w:rPr>
  </w:style>
  <w:style w:type="paragraph" w:styleId="Heading1">
    <w:name w:val="heading 1"/>
    <w:basedOn w:val="Normal"/>
    <w:next w:val="Normal"/>
    <w:link w:val="Heading1Char"/>
    <w:uiPriority w:val="9"/>
    <w:qFormat/>
    <w:rsid w:val="00DE3F19"/>
    <w:pPr>
      <w:keepNext/>
      <w:spacing w:before="120" w:line="240" w:lineRule="auto"/>
      <w:outlineLvl w:val="0"/>
    </w:pPr>
    <w:rPr>
      <w:rFonts w:eastAsiaTheme="majorEastAsia" w:cstheme="majorBidi"/>
      <w:b/>
      <w:bCs/>
      <w:color w:val="2E74B5" w:themeColor="accent5" w:themeShade="BF"/>
      <w:szCs w:val="24"/>
    </w:rPr>
  </w:style>
  <w:style w:type="paragraph" w:styleId="Heading2">
    <w:name w:val="heading 2"/>
    <w:basedOn w:val="Normal"/>
    <w:link w:val="Heading2Char"/>
    <w:uiPriority w:val="9"/>
    <w:qFormat/>
    <w:rsid w:val="00A678E6"/>
    <w:pPr>
      <w:keepNext/>
      <w:numPr>
        <w:numId w:val="3"/>
      </w:numPr>
      <w:spacing w:line="240" w:lineRule="auto"/>
      <w:outlineLvl w:val="1"/>
    </w:pPr>
    <w:rPr>
      <w:rFonts w:eastAsia="Times New Roman" w:cs="Times New Roman"/>
      <w:i/>
      <w:iCs/>
      <w:color w:val="806000" w:themeColor="accent4" w:themeShade="80"/>
      <w:kern w:val="22"/>
      <w:szCs w:val="24"/>
      <w:lang w:eastAsia="en-CA"/>
      <w14:ligatures w14:val="none"/>
    </w:rPr>
  </w:style>
  <w:style w:type="paragraph" w:styleId="Heading3">
    <w:name w:val="heading 3"/>
    <w:basedOn w:val="Heading2"/>
    <w:link w:val="Heading3Char"/>
    <w:uiPriority w:val="9"/>
    <w:qFormat/>
    <w:rsid w:val="00DE3F19"/>
    <w:pPr>
      <w:numPr>
        <w:numId w:val="1"/>
      </w:numPr>
      <w:outlineLvl w:val="2"/>
    </w:pPr>
  </w:style>
  <w:style w:type="paragraph" w:styleId="Heading4">
    <w:name w:val="heading 4"/>
    <w:basedOn w:val="Normal"/>
    <w:link w:val="Heading4Char"/>
    <w:uiPriority w:val="9"/>
    <w:qFormat/>
    <w:rsid w:val="00DE3F19"/>
    <w:pPr>
      <w:spacing w:before="100" w:beforeAutospacing="1" w:after="100" w:afterAutospacing="1" w:line="240" w:lineRule="auto"/>
      <w:outlineLvl w:val="3"/>
    </w:pPr>
    <w:rPr>
      <w:rFonts w:ascii="Times New Roman" w:eastAsia="Times New Roman" w:hAnsi="Times New Roman" w:cs="Times New Roman"/>
      <w:b/>
      <w:bCs/>
      <w:kern w:val="0"/>
      <w:szCs w:val="24"/>
      <w:lang w:eastAsia="en-CA"/>
      <w14:ligatures w14:val="none"/>
    </w:rPr>
  </w:style>
  <w:style w:type="paragraph" w:styleId="Heading5">
    <w:name w:val="heading 5"/>
    <w:basedOn w:val="Normal"/>
    <w:next w:val="Normal"/>
    <w:link w:val="Heading5Char"/>
    <w:unhideWhenUsed/>
    <w:qFormat/>
    <w:rsid w:val="00DE3F19"/>
    <w:pPr>
      <w:keepNext/>
      <w:keepLines/>
      <w:spacing w:before="40" w:after="0" w:line="300" w:lineRule="auto"/>
      <w:outlineLvl w:val="4"/>
    </w:pPr>
    <w:rPr>
      <w:rFonts w:asciiTheme="majorHAnsi" w:eastAsiaTheme="majorEastAsia" w:hAnsiTheme="majorHAnsi" w:cstheme="majorBidi"/>
      <w:color w:val="2F5496" w:themeColor="accent1" w:themeShade="BF"/>
      <w:kern w:val="0"/>
      <w:szCs w:val="24"/>
      <w:lang w:eastAsia="en-CA"/>
      <w14:ligatures w14:val="none"/>
    </w:rPr>
  </w:style>
  <w:style w:type="paragraph" w:styleId="Heading6">
    <w:name w:val="heading 6"/>
    <w:basedOn w:val="Normal"/>
    <w:next w:val="Normal"/>
    <w:link w:val="Heading6Char"/>
    <w:unhideWhenUsed/>
    <w:qFormat/>
    <w:rsid w:val="00DE3F19"/>
    <w:pPr>
      <w:keepNext/>
      <w:keepLines/>
      <w:spacing w:before="40" w:after="0" w:line="300" w:lineRule="auto"/>
      <w:outlineLvl w:val="5"/>
    </w:pPr>
    <w:rPr>
      <w:rFonts w:asciiTheme="majorHAnsi" w:eastAsiaTheme="majorEastAsia" w:hAnsiTheme="majorHAnsi" w:cstheme="majorBidi"/>
      <w:color w:val="1F3763" w:themeColor="accent1" w:themeShade="7F"/>
      <w:kern w:val="0"/>
      <w:szCs w:val="24"/>
      <w:lang w:eastAsia="en-CA"/>
      <w14:ligatures w14:val="none"/>
    </w:rPr>
  </w:style>
  <w:style w:type="paragraph" w:styleId="Heading7">
    <w:name w:val="heading 7"/>
    <w:basedOn w:val="Normal"/>
    <w:next w:val="Normal"/>
    <w:link w:val="Heading7Char"/>
    <w:uiPriority w:val="9"/>
    <w:unhideWhenUsed/>
    <w:qFormat/>
    <w:rsid w:val="00DE3F1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DE3F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E3F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E3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F19"/>
    <w:rPr>
      <w:rFonts w:ascii="BC Sans" w:hAnsi="BC Sans"/>
    </w:rPr>
  </w:style>
  <w:style w:type="paragraph" w:styleId="Footer">
    <w:name w:val="footer"/>
    <w:basedOn w:val="Normal"/>
    <w:link w:val="FooterChar"/>
    <w:uiPriority w:val="99"/>
    <w:unhideWhenUsed/>
    <w:rsid w:val="00DE3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F19"/>
    <w:rPr>
      <w:rFonts w:ascii="BC Sans" w:hAnsi="BC Sans"/>
    </w:rPr>
  </w:style>
  <w:style w:type="paragraph" w:styleId="Title">
    <w:name w:val="Title"/>
    <w:basedOn w:val="Normal"/>
    <w:next w:val="Normal"/>
    <w:link w:val="TitleChar"/>
    <w:qFormat/>
    <w:rsid w:val="00DE3F19"/>
    <w:pPr>
      <w:keepNext/>
      <w:spacing w:line="240" w:lineRule="auto"/>
      <w:contextualSpacing/>
      <w:jc w:val="center"/>
      <w:outlineLvl w:val="0"/>
    </w:pPr>
    <w:rPr>
      <w:rFonts w:eastAsia="Times New Roman" w:cstheme="majorBidi"/>
      <w:b/>
      <w:bCs/>
      <w:spacing w:val="-10"/>
      <w:kern w:val="28"/>
      <w:sz w:val="29"/>
      <w:szCs w:val="28"/>
      <w:lang w:eastAsia="en-CA"/>
      <w14:ligatures w14:val="none"/>
    </w:rPr>
  </w:style>
  <w:style w:type="character" w:customStyle="1" w:styleId="TitleChar">
    <w:name w:val="Title Char"/>
    <w:basedOn w:val="DefaultParagraphFont"/>
    <w:link w:val="Title"/>
    <w:rsid w:val="00DE3F19"/>
    <w:rPr>
      <w:rFonts w:ascii="BC Sans" w:eastAsia="Times New Roman" w:hAnsi="BC Sans" w:cstheme="majorBidi"/>
      <w:b/>
      <w:bCs/>
      <w:spacing w:val="-10"/>
      <w:kern w:val="28"/>
      <w:sz w:val="29"/>
      <w:szCs w:val="28"/>
      <w:lang w:eastAsia="en-CA"/>
      <w14:ligatures w14:val="none"/>
    </w:rPr>
  </w:style>
  <w:style w:type="character" w:customStyle="1" w:styleId="Heading2Char">
    <w:name w:val="Heading 2 Char"/>
    <w:basedOn w:val="DefaultParagraphFont"/>
    <w:link w:val="Heading2"/>
    <w:uiPriority w:val="9"/>
    <w:rsid w:val="00A678E6"/>
    <w:rPr>
      <w:rFonts w:ascii="BC Sans" w:eastAsia="Times New Roman" w:hAnsi="BC Sans" w:cs="Times New Roman"/>
      <w:i/>
      <w:iCs/>
      <w:color w:val="806000" w:themeColor="accent4" w:themeShade="80"/>
      <w:kern w:val="22"/>
      <w:szCs w:val="24"/>
      <w:lang w:eastAsia="en-CA"/>
      <w14:ligatures w14:val="none"/>
    </w:rPr>
  </w:style>
  <w:style w:type="character" w:customStyle="1" w:styleId="Heading3Char">
    <w:name w:val="Heading 3 Char"/>
    <w:basedOn w:val="DefaultParagraphFont"/>
    <w:link w:val="Heading3"/>
    <w:uiPriority w:val="9"/>
    <w:rsid w:val="00DE3F19"/>
    <w:rPr>
      <w:rFonts w:ascii="BC Sans" w:eastAsia="Times New Roman" w:hAnsi="BC Sans" w:cs="Times New Roman"/>
      <w:i/>
      <w:iCs/>
      <w:color w:val="806000" w:themeColor="accent4" w:themeShade="80"/>
      <w:kern w:val="22"/>
      <w:szCs w:val="24"/>
      <w:lang w:eastAsia="en-CA"/>
      <w14:ligatures w14:val="none"/>
    </w:rPr>
  </w:style>
  <w:style w:type="character" w:customStyle="1" w:styleId="Heading4Char">
    <w:name w:val="Heading 4 Char"/>
    <w:basedOn w:val="DefaultParagraphFont"/>
    <w:link w:val="Heading4"/>
    <w:uiPriority w:val="9"/>
    <w:rsid w:val="00DE3F19"/>
    <w:rPr>
      <w:rFonts w:ascii="Times New Roman" w:eastAsia="Times New Roman" w:hAnsi="Times New Roman" w:cs="Times New Roman"/>
      <w:b/>
      <w:bCs/>
      <w:kern w:val="0"/>
      <w:szCs w:val="24"/>
      <w:lang w:eastAsia="en-CA"/>
      <w14:ligatures w14:val="none"/>
    </w:rPr>
  </w:style>
  <w:style w:type="paragraph" w:styleId="NormalWeb">
    <w:name w:val="Normal (Web)"/>
    <w:basedOn w:val="Normal"/>
    <w:uiPriority w:val="99"/>
    <w:unhideWhenUsed/>
    <w:rsid w:val="00DE3F19"/>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styleId="Emphasis">
    <w:name w:val="Emphasis"/>
    <w:basedOn w:val="DefaultParagraphFont"/>
    <w:uiPriority w:val="20"/>
    <w:qFormat/>
    <w:rsid w:val="00DE3F19"/>
    <w:rPr>
      <w:i/>
      <w:iCs/>
    </w:rPr>
  </w:style>
  <w:style w:type="character" w:customStyle="1" w:styleId="solexhl">
    <w:name w:val="solexhl"/>
    <w:basedOn w:val="DefaultParagraphFont"/>
    <w:rsid w:val="00DE3F19"/>
  </w:style>
  <w:style w:type="paragraph" w:customStyle="1" w:styleId="sec">
    <w:name w:val="sec"/>
    <w:basedOn w:val="Normal"/>
    <w:rsid w:val="00DE3F19"/>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paragraph" w:customStyle="1" w:styleId="Sub4">
    <w:name w:val="Sub4"/>
    <w:basedOn w:val="Sub3"/>
    <w:autoRedefine/>
    <w:qFormat/>
    <w:rsid w:val="00DE3F19"/>
    <w:pPr>
      <w:numPr>
        <w:ilvl w:val="7"/>
      </w:numPr>
    </w:pPr>
  </w:style>
  <w:style w:type="character" w:customStyle="1" w:styleId="holder">
    <w:name w:val="holder"/>
    <w:basedOn w:val="DefaultParagraphFont"/>
    <w:rsid w:val="00DE3F19"/>
  </w:style>
  <w:style w:type="paragraph" w:customStyle="1" w:styleId="def">
    <w:name w:val="def"/>
    <w:basedOn w:val="Normal"/>
    <w:rsid w:val="00DE3F19"/>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customStyle="1" w:styleId="normal-bold-style">
    <w:name w:val="normal-bold-style"/>
    <w:basedOn w:val="DefaultParagraphFont"/>
    <w:rsid w:val="00DE3F19"/>
  </w:style>
  <w:style w:type="paragraph" w:customStyle="1" w:styleId="para">
    <w:name w:val="para"/>
    <w:basedOn w:val="Normal"/>
    <w:rsid w:val="00DE3F19"/>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customStyle="1" w:styleId="Heading7Char">
    <w:name w:val="Heading 7 Char"/>
    <w:basedOn w:val="DefaultParagraphFont"/>
    <w:link w:val="Heading7"/>
    <w:uiPriority w:val="9"/>
    <w:rsid w:val="00DE3F19"/>
    <w:rPr>
      <w:rFonts w:asciiTheme="majorHAnsi" w:eastAsiaTheme="majorEastAsia" w:hAnsiTheme="majorHAnsi" w:cstheme="majorBidi"/>
      <w:i/>
      <w:iCs/>
      <w:color w:val="1F3763" w:themeColor="accent1" w:themeShade="7F"/>
    </w:rPr>
  </w:style>
  <w:style w:type="paragraph" w:customStyle="1" w:styleId="subpara">
    <w:name w:val="subpara"/>
    <w:basedOn w:val="Normal"/>
    <w:rsid w:val="00DE3F19"/>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paragraph" w:customStyle="1" w:styleId="sub">
    <w:name w:val="sub"/>
    <w:basedOn w:val="Normal"/>
    <w:rsid w:val="00DE3F19"/>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paragraph" w:customStyle="1" w:styleId="clause">
    <w:name w:val="clause"/>
    <w:basedOn w:val="Normal"/>
    <w:rsid w:val="00DE3F19"/>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paragraph" w:customStyle="1" w:styleId="copyright">
    <w:name w:val="copyright"/>
    <w:basedOn w:val="Normal"/>
    <w:rsid w:val="00DE3F19"/>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paragraph" w:customStyle="1" w:styleId="Part">
    <w:name w:val="Part"/>
    <w:basedOn w:val="Normal"/>
    <w:link w:val="PartChar"/>
    <w:qFormat/>
    <w:rsid w:val="004944C9"/>
    <w:pPr>
      <w:keepNext/>
      <w:numPr>
        <w:numId w:val="4"/>
      </w:numPr>
      <w:pBdr>
        <w:bottom w:val="single" w:sz="4" w:space="1" w:color="auto"/>
      </w:pBdr>
      <w:spacing w:before="240" w:after="120"/>
      <w:jc w:val="center"/>
      <w:outlineLvl w:val="0"/>
    </w:pPr>
    <w:rPr>
      <w:b/>
      <w:bCs/>
      <w:color w:val="1F4E79" w:themeColor="accent5" w:themeShade="80"/>
      <w:sz w:val="29"/>
      <w:szCs w:val="29"/>
    </w:rPr>
  </w:style>
  <w:style w:type="character" w:customStyle="1" w:styleId="PartChar">
    <w:name w:val="Part Char"/>
    <w:basedOn w:val="DefaultParagraphFont"/>
    <w:link w:val="Part"/>
    <w:rsid w:val="004944C9"/>
    <w:rPr>
      <w:rFonts w:ascii="BC Sans" w:hAnsi="BC Sans"/>
      <w:b/>
      <w:bCs/>
      <w:color w:val="1F4E79" w:themeColor="accent5" w:themeShade="80"/>
      <w:sz w:val="29"/>
      <w:szCs w:val="29"/>
    </w:rPr>
  </w:style>
  <w:style w:type="paragraph" w:customStyle="1" w:styleId="Division">
    <w:name w:val="Division"/>
    <w:basedOn w:val="Normal"/>
    <w:link w:val="DivisionChar"/>
    <w:qFormat/>
    <w:rsid w:val="004944C9"/>
    <w:pPr>
      <w:keepNext/>
      <w:numPr>
        <w:ilvl w:val="1"/>
        <w:numId w:val="4"/>
      </w:numPr>
      <w:outlineLvl w:val="0"/>
    </w:pPr>
    <w:rPr>
      <w:b/>
      <w:bCs/>
      <w:color w:val="2F5496" w:themeColor="accent1" w:themeShade="BF"/>
      <w:szCs w:val="24"/>
      <w:u w:val="single"/>
    </w:rPr>
  </w:style>
  <w:style w:type="character" w:customStyle="1" w:styleId="DivisionChar">
    <w:name w:val="Division Char"/>
    <w:basedOn w:val="DefaultParagraphFont"/>
    <w:link w:val="Division"/>
    <w:rsid w:val="004944C9"/>
    <w:rPr>
      <w:rFonts w:ascii="BC Sans" w:hAnsi="BC Sans"/>
      <w:b/>
      <w:bCs/>
      <w:color w:val="2F5496" w:themeColor="accent1" w:themeShade="BF"/>
      <w:szCs w:val="24"/>
      <w:u w:val="single"/>
    </w:rPr>
  </w:style>
  <w:style w:type="paragraph" w:styleId="ListParagraph">
    <w:name w:val="List Paragraph"/>
    <w:basedOn w:val="Normal"/>
    <w:link w:val="ListParagraphChar"/>
    <w:uiPriority w:val="34"/>
    <w:qFormat/>
    <w:rsid w:val="00DE3F19"/>
    <w:pPr>
      <w:ind w:left="720"/>
      <w:contextualSpacing/>
    </w:pPr>
  </w:style>
  <w:style w:type="paragraph" w:customStyle="1" w:styleId="Section">
    <w:name w:val="Section"/>
    <w:basedOn w:val="ListParagraph"/>
    <w:link w:val="SectionChar"/>
    <w:autoRedefine/>
    <w:qFormat/>
    <w:rsid w:val="00A14D50"/>
    <w:pPr>
      <w:numPr>
        <w:ilvl w:val="3"/>
        <w:numId w:val="4"/>
      </w:numPr>
      <w:spacing w:after="100" w:line="240" w:lineRule="auto"/>
      <w:contextualSpacing w:val="0"/>
    </w:pPr>
    <w:rPr>
      <w:rFonts w:cs="Arial"/>
      <w:shd w:val="clear" w:color="auto" w:fill="FFFFFF"/>
      <w:lang w:val="en-GB"/>
    </w:rPr>
  </w:style>
  <w:style w:type="character" w:customStyle="1" w:styleId="ListParagraphChar">
    <w:name w:val="List Paragraph Char"/>
    <w:basedOn w:val="DefaultParagraphFont"/>
    <w:link w:val="ListParagraph"/>
    <w:uiPriority w:val="34"/>
    <w:rsid w:val="00DE3F19"/>
    <w:rPr>
      <w:rFonts w:ascii="BC Sans" w:hAnsi="BC Sans"/>
    </w:rPr>
  </w:style>
  <w:style w:type="character" w:customStyle="1" w:styleId="SectionChar">
    <w:name w:val="Section Char"/>
    <w:basedOn w:val="ListParagraphChar"/>
    <w:link w:val="Section"/>
    <w:rsid w:val="00A14D50"/>
    <w:rPr>
      <w:rFonts w:ascii="BC Sans" w:hAnsi="BC Sans" w:cs="Arial"/>
      <w:lang w:val="en-GB"/>
    </w:rPr>
  </w:style>
  <w:style w:type="paragraph" w:customStyle="1" w:styleId="Sub1">
    <w:name w:val="Sub1"/>
    <w:basedOn w:val="ListParagraph"/>
    <w:link w:val="Sub1Char"/>
    <w:autoRedefine/>
    <w:qFormat/>
    <w:rsid w:val="009868F6"/>
    <w:pPr>
      <w:numPr>
        <w:ilvl w:val="4"/>
        <w:numId w:val="4"/>
      </w:numPr>
      <w:contextualSpacing w:val="0"/>
    </w:pPr>
    <w:rPr>
      <w:rFonts w:cs="Calibri"/>
    </w:rPr>
  </w:style>
  <w:style w:type="character" w:customStyle="1" w:styleId="Sub1Char">
    <w:name w:val="Sub1 Char"/>
    <w:basedOn w:val="ListParagraphChar"/>
    <w:link w:val="Sub1"/>
    <w:rsid w:val="009868F6"/>
    <w:rPr>
      <w:rFonts w:ascii="BC Sans" w:hAnsi="BC Sans" w:cs="Calibri"/>
    </w:rPr>
  </w:style>
  <w:style w:type="paragraph" w:customStyle="1" w:styleId="Sub2">
    <w:name w:val="Sub2"/>
    <w:basedOn w:val="ListParagraph"/>
    <w:link w:val="Sub2Char"/>
    <w:autoRedefine/>
    <w:qFormat/>
    <w:rsid w:val="0037272A"/>
    <w:pPr>
      <w:numPr>
        <w:ilvl w:val="5"/>
        <w:numId w:val="4"/>
      </w:numPr>
      <w:spacing w:before="40" w:after="40" w:line="240" w:lineRule="auto"/>
      <w:contextualSpacing w:val="0"/>
    </w:pPr>
  </w:style>
  <w:style w:type="character" w:customStyle="1" w:styleId="Sub2Char">
    <w:name w:val="Sub2 Char"/>
    <w:basedOn w:val="ListParagraphChar"/>
    <w:link w:val="Sub2"/>
    <w:rsid w:val="0037272A"/>
    <w:rPr>
      <w:rFonts w:ascii="BC Sans" w:hAnsi="BC Sans"/>
    </w:rPr>
  </w:style>
  <w:style w:type="paragraph" w:customStyle="1" w:styleId="Sub3">
    <w:name w:val="Sub3"/>
    <w:basedOn w:val="ListParagraph"/>
    <w:link w:val="Sub3Char"/>
    <w:autoRedefine/>
    <w:qFormat/>
    <w:rsid w:val="00BC2F42"/>
    <w:pPr>
      <w:numPr>
        <w:ilvl w:val="6"/>
        <w:numId w:val="4"/>
      </w:numPr>
    </w:pPr>
    <w:rPr>
      <w:lang w:val="en-US"/>
    </w:rPr>
  </w:style>
  <w:style w:type="character" w:customStyle="1" w:styleId="Sub3Char">
    <w:name w:val="Sub3 Char"/>
    <w:basedOn w:val="ListParagraphChar"/>
    <w:link w:val="Sub3"/>
    <w:rsid w:val="00BC2F42"/>
    <w:rPr>
      <w:rFonts w:ascii="BC Sans" w:hAnsi="BC Sans"/>
      <w:lang w:val="en-US"/>
    </w:rPr>
  </w:style>
  <w:style w:type="character" w:customStyle="1" w:styleId="Heading1Char">
    <w:name w:val="Heading 1 Char"/>
    <w:basedOn w:val="DefaultParagraphFont"/>
    <w:link w:val="Heading1"/>
    <w:uiPriority w:val="9"/>
    <w:rsid w:val="00DE3F19"/>
    <w:rPr>
      <w:rFonts w:ascii="BC Sans" w:eastAsiaTheme="majorEastAsia" w:hAnsi="BC Sans" w:cstheme="majorBidi"/>
      <w:b/>
      <w:bCs/>
      <w:color w:val="2E74B5" w:themeColor="accent5" w:themeShade="BF"/>
      <w:szCs w:val="24"/>
    </w:rPr>
  </w:style>
  <w:style w:type="paragraph" w:customStyle="1" w:styleId="Topic">
    <w:name w:val="Topic"/>
    <w:basedOn w:val="Normal"/>
    <w:link w:val="TopicChar"/>
    <w:qFormat/>
    <w:rsid w:val="00A678E6"/>
    <w:pPr>
      <w:keepNext/>
      <w:numPr>
        <w:ilvl w:val="2"/>
        <w:numId w:val="4"/>
      </w:numPr>
    </w:pPr>
    <w:rPr>
      <w:b/>
      <w:bCs/>
      <w:color w:val="538135" w:themeColor="accent6" w:themeShade="BF"/>
      <w:szCs w:val="24"/>
    </w:rPr>
  </w:style>
  <w:style w:type="character" w:customStyle="1" w:styleId="TopicChar">
    <w:name w:val="Topic Char"/>
    <w:basedOn w:val="DefaultParagraphFont"/>
    <w:link w:val="Topic"/>
    <w:rsid w:val="00A678E6"/>
    <w:rPr>
      <w:rFonts w:ascii="BC Sans" w:hAnsi="BC Sans"/>
      <w:b/>
      <w:bCs/>
      <w:color w:val="538135" w:themeColor="accent6" w:themeShade="BF"/>
      <w:szCs w:val="24"/>
    </w:rPr>
  </w:style>
  <w:style w:type="character" w:customStyle="1" w:styleId="Heading8Char">
    <w:name w:val="Heading 8 Char"/>
    <w:basedOn w:val="DefaultParagraphFont"/>
    <w:link w:val="Heading8"/>
    <w:uiPriority w:val="9"/>
    <w:rsid w:val="00DE3F19"/>
    <w:rPr>
      <w:rFonts w:asciiTheme="majorHAnsi" w:eastAsiaTheme="majorEastAsia" w:hAnsiTheme="majorHAnsi" w:cstheme="majorBidi"/>
      <w:color w:val="272727" w:themeColor="text1" w:themeTint="D8"/>
      <w:sz w:val="21"/>
      <w:szCs w:val="21"/>
    </w:rPr>
  </w:style>
  <w:style w:type="character" w:styleId="SubtleEmphasis">
    <w:name w:val="Subtle Emphasis"/>
    <w:basedOn w:val="Sub1Char"/>
    <w:uiPriority w:val="19"/>
    <w:qFormat/>
    <w:rsid w:val="00DE3F19"/>
    <w:rPr>
      <w:rFonts w:ascii="BC Sans" w:hAnsi="BC Sans" w:cs="Calibri"/>
      <w:i/>
      <w:iCs/>
      <w:color w:val="808080" w:themeColor="background1" w:themeShade="80"/>
      <w:sz w:val="24"/>
    </w:rPr>
  </w:style>
  <w:style w:type="paragraph" w:styleId="Subtitle">
    <w:name w:val="Subtitle"/>
    <w:basedOn w:val="Normal"/>
    <w:next w:val="Normal"/>
    <w:link w:val="SubtitleChar"/>
    <w:qFormat/>
    <w:rsid w:val="00DE3F19"/>
    <w:pPr>
      <w:numPr>
        <w:ilvl w:val="1"/>
      </w:numPr>
      <w:spacing w:after="0" w:line="240" w:lineRule="auto"/>
      <w:ind w:left="851"/>
    </w:pPr>
    <w:rPr>
      <w:rFonts w:eastAsiaTheme="minorEastAsia"/>
      <w:color w:val="5A5A5A" w:themeColor="text1" w:themeTint="A5"/>
      <w:spacing w:val="15"/>
      <w:sz w:val="21"/>
      <w:szCs w:val="21"/>
    </w:rPr>
  </w:style>
  <w:style w:type="character" w:customStyle="1" w:styleId="SubtitleChar">
    <w:name w:val="Subtitle Char"/>
    <w:basedOn w:val="DefaultParagraphFont"/>
    <w:link w:val="Subtitle"/>
    <w:rsid w:val="00DE3F19"/>
    <w:rPr>
      <w:rFonts w:ascii="BC Sans" w:eastAsiaTheme="minorEastAsia" w:hAnsi="BC Sans"/>
      <w:color w:val="5A5A5A" w:themeColor="text1" w:themeTint="A5"/>
      <w:spacing w:val="15"/>
      <w:sz w:val="21"/>
      <w:szCs w:val="21"/>
    </w:rPr>
  </w:style>
  <w:style w:type="character" w:styleId="Strong">
    <w:name w:val="Strong"/>
    <w:uiPriority w:val="22"/>
    <w:qFormat/>
    <w:rsid w:val="00DE3F19"/>
    <w:rPr>
      <w:b/>
      <w:bCs/>
    </w:rPr>
  </w:style>
  <w:style w:type="character" w:styleId="Hyperlink">
    <w:name w:val="Hyperlink"/>
    <w:uiPriority w:val="99"/>
    <w:unhideWhenUsed/>
    <w:rsid w:val="00DE3F19"/>
    <w:rPr>
      <w:color w:val="0000FF"/>
      <w:u w:val="single"/>
    </w:rPr>
  </w:style>
  <w:style w:type="character" w:customStyle="1" w:styleId="normal-bold-style6">
    <w:name w:val="normal-bold-style6"/>
    <w:basedOn w:val="DefaultParagraphFont"/>
    <w:rsid w:val="00DE3F19"/>
    <w:rPr>
      <w:b/>
      <w:bCs/>
      <w:i w:val="0"/>
      <w:iCs w:val="0"/>
    </w:rPr>
  </w:style>
  <w:style w:type="paragraph" w:customStyle="1" w:styleId="Definition">
    <w:name w:val="Definition"/>
    <w:basedOn w:val="Normal"/>
    <w:qFormat/>
    <w:rsid w:val="00DE3F19"/>
    <w:pPr>
      <w:spacing w:before="120" w:after="120"/>
      <w:ind w:left="1134" w:hanging="567"/>
    </w:pPr>
    <w:rPr>
      <w:rFonts w:cs="Calibri"/>
      <w:color w:val="000000"/>
    </w:rPr>
  </w:style>
  <w:style w:type="character" w:customStyle="1" w:styleId="Heading5Char">
    <w:name w:val="Heading 5 Char"/>
    <w:basedOn w:val="DefaultParagraphFont"/>
    <w:link w:val="Heading5"/>
    <w:rsid w:val="00DE3F19"/>
    <w:rPr>
      <w:rFonts w:asciiTheme="majorHAnsi" w:eastAsiaTheme="majorEastAsia" w:hAnsiTheme="majorHAnsi" w:cstheme="majorBidi"/>
      <w:color w:val="2F5496" w:themeColor="accent1" w:themeShade="BF"/>
      <w:kern w:val="0"/>
      <w:szCs w:val="24"/>
      <w:lang w:eastAsia="en-CA"/>
      <w14:ligatures w14:val="none"/>
    </w:rPr>
  </w:style>
  <w:style w:type="character" w:customStyle="1" w:styleId="Heading6Char">
    <w:name w:val="Heading 6 Char"/>
    <w:basedOn w:val="DefaultParagraphFont"/>
    <w:link w:val="Heading6"/>
    <w:rsid w:val="00DE3F19"/>
    <w:rPr>
      <w:rFonts w:asciiTheme="majorHAnsi" w:eastAsiaTheme="majorEastAsia" w:hAnsiTheme="majorHAnsi" w:cstheme="majorBidi"/>
      <w:color w:val="1F3763" w:themeColor="accent1" w:themeShade="7F"/>
      <w:kern w:val="0"/>
      <w:szCs w:val="24"/>
      <w:lang w:eastAsia="en-CA"/>
      <w14:ligatures w14:val="none"/>
    </w:rPr>
  </w:style>
  <w:style w:type="paragraph" w:customStyle="1" w:styleId="Default">
    <w:name w:val="Default"/>
    <w:rsid w:val="00DE3F1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rsid w:val="00DE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E3F19"/>
  </w:style>
  <w:style w:type="paragraph" w:customStyle="1" w:styleId="HTMLBody">
    <w:name w:val="HTML Body"/>
    <w:rsid w:val="00DE3F19"/>
    <w:pPr>
      <w:spacing w:after="0" w:line="240" w:lineRule="auto"/>
    </w:pPr>
    <w:rPr>
      <w:rFonts w:ascii="Arial" w:eastAsia="Times New Roman" w:hAnsi="Arial" w:cs="Times New Roman"/>
      <w:snapToGrid w:val="0"/>
      <w:kern w:val="0"/>
      <w:sz w:val="20"/>
      <w:szCs w:val="20"/>
      <w:lang w:val="en-US"/>
      <w14:ligatures w14:val="none"/>
    </w:rPr>
  </w:style>
  <w:style w:type="paragraph" w:styleId="BalloonText">
    <w:name w:val="Balloon Text"/>
    <w:basedOn w:val="Normal"/>
    <w:link w:val="BalloonTextChar"/>
    <w:semiHidden/>
    <w:rsid w:val="00DE3F19"/>
    <w:pPr>
      <w:spacing w:line="300" w:lineRule="auto"/>
    </w:pPr>
    <w:rPr>
      <w:rFonts w:ascii="Tahoma" w:eastAsia="Times New Roman" w:hAnsi="Tahoma" w:cs="Tahoma"/>
      <w:kern w:val="0"/>
      <w:sz w:val="16"/>
      <w:szCs w:val="16"/>
      <w:lang w:eastAsia="en-CA"/>
      <w14:ligatures w14:val="none"/>
    </w:rPr>
  </w:style>
  <w:style w:type="character" w:customStyle="1" w:styleId="BalloonTextChar">
    <w:name w:val="Balloon Text Char"/>
    <w:basedOn w:val="DefaultParagraphFont"/>
    <w:link w:val="BalloonText"/>
    <w:semiHidden/>
    <w:rsid w:val="00DE3F19"/>
    <w:rPr>
      <w:rFonts w:ascii="Tahoma" w:eastAsia="Times New Roman" w:hAnsi="Tahoma" w:cs="Tahoma"/>
      <w:kern w:val="0"/>
      <w:sz w:val="16"/>
      <w:szCs w:val="16"/>
      <w:lang w:eastAsia="en-CA"/>
      <w14:ligatures w14:val="none"/>
    </w:rPr>
  </w:style>
  <w:style w:type="paragraph" w:styleId="Revision">
    <w:name w:val="Revision"/>
    <w:hidden/>
    <w:uiPriority w:val="99"/>
    <w:semiHidden/>
    <w:rsid w:val="00DE3F19"/>
    <w:pPr>
      <w:spacing w:after="0" w:line="240" w:lineRule="auto"/>
    </w:pPr>
    <w:rPr>
      <w:rFonts w:ascii="Times New Roman" w:eastAsia="Times New Roman" w:hAnsi="Times New Roman" w:cs="Times New Roman"/>
      <w:kern w:val="0"/>
      <w:sz w:val="24"/>
      <w:szCs w:val="24"/>
      <w:lang w:eastAsia="en-CA"/>
      <w14:ligatures w14:val="none"/>
    </w:rPr>
  </w:style>
  <w:style w:type="character" w:styleId="FollowedHyperlink">
    <w:name w:val="FollowedHyperlink"/>
    <w:basedOn w:val="DefaultParagraphFont"/>
    <w:uiPriority w:val="99"/>
    <w:unhideWhenUsed/>
    <w:rsid w:val="00DE3F19"/>
    <w:rPr>
      <w:b/>
      <w:bCs/>
      <w:strike w:val="0"/>
      <w:dstrike w:val="0"/>
      <w:color w:val="0F5382"/>
      <w:u w:val="none"/>
      <w:effect w:val="none"/>
    </w:rPr>
  </w:style>
  <w:style w:type="paragraph" w:customStyle="1" w:styleId="msonormal0">
    <w:name w:val="msonormal"/>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group">
    <w:name w:val="group"/>
    <w:basedOn w:val="Normal"/>
    <w:rsid w:val="00DE3F19"/>
    <w:pPr>
      <w:spacing w:before="100" w:beforeAutospacing="1" w:after="100" w:afterAutospacing="1" w:line="300" w:lineRule="auto"/>
    </w:pPr>
    <w:rPr>
      <w:rFonts w:ascii="Arial" w:eastAsiaTheme="minorEastAsia" w:hAnsi="Arial" w:cs="Arial"/>
      <w:i/>
      <w:iCs/>
      <w:kern w:val="0"/>
      <w:szCs w:val="24"/>
      <w:lang w:eastAsia="en-CA"/>
      <w14:ligatures w14:val="none"/>
    </w:rPr>
  </w:style>
  <w:style w:type="paragraph" w:customStyle="1" w:styleId="fineprint">
    <w:name w:val="fineprint"/>
    <w:basedOn w:val="Normal"/>
    <w:rsid w:val="00DE3F19"/>
    <w:pPr>
      <w:spacing w:before="100" w:beforeAutospacing="1" w:after="100" w:afterAutospacing="1" w:line="300" w:lineRule="auto"/>
    </w:pPr>
    <w:rPr>
      <w:rFonts w:ascii="Arial" w:eastAsiaTheme="minorEastAsia" w:hAnsi="Arial" w:cs="Arial"/>
      <w:i/>
      <w:iCs/>
      <w:kern w:val="0"/>
      <w:sz w:val="19"/>
      <w:szCs w:val="19"/>
      <w:lang w:eastAsia="en-CA"/>
      <w14:ligatures w14:val="none"/>
    </w:rPr>
  </w:style>
  <w:style w:type="paragraph" w:customStyle="1" w:styleId="infomessage">
    <w:name w:val="infomessage"/>
    <w:basedOn w:val="Normal"/>
    <w:rsid w:val="00DE3F19"/>
    <w:pPr>
      <w:spacing w:before="100" w:beforeAutospacing="1" w:after="100" w:afterAutospacing="1" w:line="300" w:lineRule="auto"/>
    </w:pPr>
    <w:rPr>
      <w:rFonts w:ascii="Arial" w:eastAsiaTheme="minorEastAsia" w:hAnsi="Arial" w:cs="Arial"/>
      <w:b/>
      <w:bCs/>
      <w:color w:val="156EA8"/>
      <w:kern w:val="0"/>
      <w:sz w:val="26"/>
      <w:szCs w:val="26"/>
      <w:lang w:eastAsia="en-CA"/>
      <w14:ligatures w14:val="none"/>
    </w:rPr>
  </w:style>
  <w:style w:type="paragraph" w:customStyle="1" w:styleId="errormessage">
    <w:name w:val="errormessage"/>
    <w:basedOn w:val="Normal"/>
    <w:rsid w:val="00DE3F19"/>
    <w:pPr>
      <w:spacing w:before="100" w:beforeAutospacing="1" w:after="100" w:afterAutospacing="1" w:line="300" w:lineRule="auto"/>
    </w:pPr>
    <w:rPr>
      <w:rFonts w:ascii="Arial" w:eastAsiaTheme="minorEastAsia" w:hAnsi="Arial" w:cs="Arial"/>
      <w:b/>
      <w:bCs/>
      <w:color w:val="FF0000"/>
      <w:kern w:val="0"/>
      <w:sz w:val="26"/>
      <w:szCs w:val="26"/>
      <w:lang w:eastAsia="en-CA"/>
      <w14:ligatures w14:val="none"/>
    </w:rPr>
  </w:style>
  <w:style w:type="paragraph" w:customStyle="1" w:styleId="categorytablelcol">
    <w:name w:val="categorytablelcol"/>
    <w:basedOn w:val="Normal"/>
    <w:rsid w:val="00DE3F19"/>
    <w:pPr>
      <w:pBdr>
        <w:right w:val="single" w:sz="6" w:space="0" w:color="000000"/>
      </w:pBd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categorytablercol">
    <w:name w:val="categorytablercol"/>
    <w:basedOn w:val="Normal"/>
    <w:rsid w:val="00DE3F19"/>
    <w:pPr>
      <w:pBdr>
        <w:top w:val="single" w:sz="6" w:space="0" w:color="000000"/>
        <w:left w:val="single" w:sz="6" w:space="0" w:color="000000"/>
      </w:pBd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categorytablem">
    <w:name w:val="categorytablem"/>
    <w:basedOn w:val="Normal"/>
    <w:rsid w:val="00DE3F19"/>
    <w:pPr>
      <w:pBdr>
        <w:bottom w:val="single" w:sz="6" w:space="0" w:color="000000"/>
      </w:pBd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helper-hidden">
    <w:name w:val="ui-helper-hidden"/>
    <w:basedOn w:val="Normal"/>
    <w:rsid w:val="00DE3F19"/>
    <w:pPr>
      <w:spacing w:before="100" w:beforeAutospacing="1" w:after="100" w:afterAutospacing="1" w:line="300" w:lineRule="auto"/>
    </w:pPr>
    <w:rPr>
      <w:rFonts w:eastAsiaTheme="minorEastAsia" w:cs="Times New Roman"/>
      <w:vanish/>
      <w:kern w:val="0"/>
      <w:szCs w:val="24"/>
      <w:lang w:eastAsia="en-CA"/>
      <w14:ligatures w14:val="none"/>
    </w:rPr>
  </w:style>
  <w:style w:type="paragraph" w:customStyle="1" w:styleId="ui-helper-hidden-accessible">
    <w:name w:val="ui-helper-hidden-accessible"/>
    <w:basedOn w:val="Normal"/>
    <w:rsid w:val="00DE3F19"/>
    <w:pPr>
      <w:spacing w:line="300" w:lineRule="auto"/>
      <w:ind w:left="-15" w:right="-15"/>
    </w:pPr>
    <w:rPr>
      <w:rFonts w:eastAsiaTheme="minorEastAsia" w:cs="Times New Roman"/>
      <w:kern w:val="0"/>
      <w:szCs w:val="24"/>
      <w:lang w:eastAsia="en-CA"/>
      <w14:ligatures w14:val="none"/>
    </w:rPr>
  </w:style>
  <w:style w:type="paragraph" w:customStyle="1" w:styleId="ui-helper-reset">
    <w:name w:val="ui-helper-reset"/>
    <w:basedOn w:val="Normal"/>
    <w:rsid w:val="00DE3F19"/>
    <w:pPr>
      <w:spacing w:line="300" w:lineRule="auto"/>
    </w:pPr>
    <w:rPr>
      <w:rFonts w:eastAsiaTheme="minorEastAsia" w:cs="Times New Roman"/>
      <w:kern w:val="0"/>
      <w:szCs w:val="24"/>
      <w:lang w:eastAsia="en-CA"/>
      <w14:ligatures w14:val="none"/>
    </w:rPr>
  </w:style>
  <w:style w:type="paragraph" w:customStyle="1" w:styleId="ui-helper-zfix">
    <w:name w:val="ui-helper-zfix"/>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icon">
    <w:name w:val="ui-icon"/>
    <w:basedOn w:val="Normal"/>
    <w:rsid w:val="00DE3F19"/>
    <w:pPr>
      <w:spacing w:before="100" w:beforeAutospacing="1" w:after="100" w:afterAutospacing="1" w:line="300" w:lineRule="auto"/>
      <w:ind w:firstLine="7343"/>
    </w:pPr>
    <w:rPr>
      <w:rFonts w:eastAsiaTheme="minorEastAsia" w:cs="Times New Roman"/>
      <w:kern w:val="0"/>
      <w:szCs w:val="24"/>
      <w:lang w:eastAsia="en-CA"/>
      <w14:ligatures w14:val="none"/>
    </w:rPr>
  </w:style>
  <w:style w:type="paragraph" w:customStyle="1" w:styleId="ui-widget-overlay">
    <w:name w:val="ui-widget-overlay"/>
    <w:basedOn w:val="Normal"/>
    <w:rsid w:val="00DE3F19"/>
    <w:pPr>
      <w:shd w:val="clear" w:color="auto" w:fill="AAAAAA"/>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
    <w:name w:val="ui-datepicker"/>
    <w:basedOn w:val="Normal"/>
    <w:rsid w:val="00DE3F19"/>
    <w:pPr>
      <w:spacing w:before="100" w:beforeAutospacing="1" w:after="100" w:afterAutospacing="1" w:line="300" w:lineRule="auto"/>
    </w:pPr>
    <w:rPr>
      <w:rFonts w:eastAsiaTheme="minorEastAsia" w:cs="Times New Roman"/>
      <w:vanish/>
      <w:kern w:val="0"/>
      <w:szCs w:val="24"/>
      <w:lang w:eastAsia="en-CA"/>
      <w14:ligatures w14:val="none"/>
    </w:rPr>
  </w:style>
  <w:style w:type="paragraph" w:customStyle="1" w:styleId="ui-datepicker-row-break">
    <w:name w:val="ui-datepicker-row-break"/>
    <w:basedOn w:val="Normal"/>
    <w:rsid w:val="00DE3F19"/>
    <w:pPr>
      <w:spacing w:before="100" w:beforeAutospacing="1" w:after="100" w:afterAutospacing="1" w:line="300" w:lineRule="auto"/>
    </w:pPr>
    <w:rPr>
      <w:rFonts w:eastAsiaTheme="minorEastAsia" w:cs="Times New Roman"/>
      <w:kern w:val="0"/>
      <w:sz w:val="2"/>
      <w:szCs w:val="2"/>
      <w:lang w:eastAsia="en-CA"/>
      <w14:ligatures w14:val="none"/>
    </w:rPr>
  </w:style>
  <w:style w:type="paragraph" w:customStyle="1" w:styleId="ui-datepicker-rtl">
    <w:name w:val="ui-datepicker-rtl"/>
    <w:basedOn w:val="Normal"/>
    <w:rsid w:val="00DE3F19"/>
    <w:pPr>
      <w:bidi/>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widget">
    <w:name w:val="ui-widget"/>
    <w:basedOn w:val="Normal"/>
    <w:rsid w:val="00DE3F19"/>
    <w:pPr>
      <w:spacing w:before="100" w:beforeAutospacing="1" w:after="100" w:afterAutospacing="1" w:line="300" w:lineRule="auto"/>
    </w:pPr>
    <w:rPr>
      <w:rFonts w:ascii="Arial" w:eastAsiaTheme="minorEastAsia" w:hAnsi="Arial" w:cs="Arial"/>
      <w:kern w:val="0"/>
      <w:lang w:eastAsia="en-CA"/>
      <w14:ligatures w14:val="none"/>
    </w:rPr>
  </w:style>
  <w:style w:type="paragraph" w:customStyle="1" w:styleId="ui-widget-content">
    <w:name w:val="ui-widget-content"/>
    <w:basedOn w:val="Normal"/>
    <w:rsid w:val="00DE3F19"/>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300" w:lineRule="auto"/>
    </w:pPr>
    <w:rPr>
      <w:rFonts w:eastAsiaTheme="minorEastAsia" w:cs="Times New Roman"/>
      <w:color w:val="333333"/>
      <w:kern w:val="0"/>
      <w:szCs w:val="24"/>
      <w:lang w:eastAsia="en-CA"/>
      <w14:ligatures w14:val="none"/>
    </w:rPr>
  </w:style>
  <w:style w:type="paragraph" w:customStyle="1" w:styleId="ui-widget-header">
    <w:name w:val="ui-widget-header"/>
    <w:basedOn w:val="Normal"/>
    <w:rsid w:val="00DE3F19"/>
    <w:pPr>
      <w:pBdr>
        <w:top w:val="single" w:sz="6" w:space="0" w:color="DDDDDD"/>
        <w:left w:val="single" w:sz="6" w:space="0" w:color="DDDDDD"/>
        <w:bottom w:val="single" w:sz="6" w:space="0" w:color="DDDDDD"/>
        <w:right w:val="single" w:sz="6" w:space="0" w:color="DDDDDD"/>
      </w:pBdr>
      <w:shd w:val="clear" w:color="auto" w:fill="156EA8"/>
      <w:spacing w:before="100" w:beforeAutospacing="1" w:after="100" w:afterAutospacing="1" w:line="300" w:lineRule="auto"/>
    </w:pPr>
    <w:rPr>
      <w:rFonts w:eastAsiaTheme="minorEastAsia" w:cs="Times New Roman"/>
      <w:b/>
      <w:bCs/>
      <w:color w:val="EFEFEF"/>
      <w:kern w:val="0"/>
      <w:szCs w:val="24"/>
      <w:lang w:eastAsia="en-CA"/>
      <w14:ligatures w14:val="none"/>
    </w:rPr>
  </w:style>
  <w:style w:type="paragraph" w:customStyle="1" w:styleId="ui-state-default">
    <w:name w:val="ui-state-default"/>
    <w:basedOn w:val="Normal"/>
    <w:rsid w:val="00DE3F19"/>
    <w:pPr>
      <w:pBdr>
        <w:top w:val="single" w:sz="6" w:space="0" w:color="C5C5C5"/>
        <w:left w:val="single" w:sz="6" w:space="0" w:color="C5C5C5"/>
        <w:bottom w:val="single" w:sz="6" w:space="0" w:color="C5C5C5"/>
        <w:right w:val="single" w:sz="6" w:space="0" w:color="C5C5C5"/>
      </w:pBdr>
      <w:shd w:val="clear" w:color="auto" w:fill="F6F6F6"/>
      <w:spacing w:before="100" w:beforeAutospacing="1" w:after="100" w:afterAutospacing="1" w:line="300" w:lineRule="auto"/>
    </w:pPr>
    <w:rPr>
      <w:rFonts w:eastAsiaTheme="minorEastAsia" w:cs="Times New Roman"/>
      <w:color w:val="454545"/>
      <w:kern w:val="0"/>
      <w:szCs w:val="24"/>
      <w:lang w:eastAsia="en-CA"/>
      <w14:ligatures w14:val="none"/>
    </w:rPr>
  </w:style>
  <w:style w:type="paragraph" w:customStyle="1" w:styleId="ui-state-hover">
    <w:name w:val="ui-state-hover"/>
    <w:basedOn w:val="Normal"/>
    <w:rsid w:val="00DE3F19"/>
    <w:pPr>
      <w:pBdr>
        <w:top w:val="single" w:sz="6" w:space="0" w:color="CCCCCC"/>
        <w:left w:val="single" w:sz="6" w:space="0" w:color="CCCCCC"/>
        <w:bottom w:val="single" w:sz="6" w:space="0" w:color="CCCCCC"/>
        <w:right w:val="single" w:sz="6" w:space="0" w:color="CCCCCC"/>
      </w:pBdr>
      <w:shd w:val="clear" w:color="auto" w:fill="EDEDED"/>
      <w:spacing w:before="100" w:beforeAutospacing="1" w:after="100" w:afterAutospacing="1" w:line="300" w:lineRule="auto"/>
    </w:pPr>
    <w:rPr>
      <w:rFonts w:eastAsiaTheme="minorEastAsia" w:cs="Times New Roman"/>
      <w:color w:val="2B2B2B"/>
      <w:kern w:val="0"/>
      <w:szCs w:val="24"/>
      <w:lang w:eastAsia="en-CA"/>
      <w14:ligatures w14:val="none"/>
    </w:rPr>
  </w:style>
  <w:style w:type="paragraph" w:customStyle="1" w:styleId="ui-state-focus">
    <w:name w:val="ui-state-focus"/>
    <w:basedOn w:val="Normal"/>
    <w:rsid w:val="00DE3F19"/>
    <w:pPr>
      <w:pBdr>
        <w:top w:val="single" w:sz="6" w:space="0" w:color="CCCCCC"/>
        <w:left w:val="single" w:sz="6" w:space="0" w:color="CCCCCC"/>
        <w:bottom w:val="single" w:sz="6" w:space="0" w:color="CCCCCC"/>
        <w:right w:val="single" w:sz="6" w:space="0" w:color="CCCCCC"/>
      </w:pBdr>
      <w:shd w:val="clear" w:color="auto" w:fill="EDEDED"/>
      <w:spacing w:before="100" w:beforeAutospacing="1" w:after="100" w:afterAutospacing="1" w:line="300" w:lineRule="auto"/>
    </w:pPr>
    <w:rPr>
      <w:rFonts w:eastAsiaTheme="minorEastAsia" w:cs="Times New Roman"/>
      <w:color w:val="2B2B2B"/>
      <w:kern w:val="0"/>
      <w:szCs w:val="24"/>
      <w:lang w:eastAsia="en-CA"/>
      <w14:ligatures w14:val="none"/>
    </w:rPr>
  </w:style>
  <w:style w:type="paragraph" w:customStyle="1" w:styleId="ui-state-active">
    <w:name w:val="ui-state-active"/>
    <w:basedOn w:val="Normal"/>
    <w:rsid w:val="00DE3F19"/>
    <w:pPr>
      <w:pBdr>
        <w:top w:val="single" w:sz="6" w:space="0" w:color="156EA8"/>
        <w:left w:val="single" w:sz="6" w:space="0" w:color="156EA8"/>
        <w:bottom w:val="single" w:sz="6" w:space="0" w:color="156EA8"/>
        <w:right w:val="single" w:sz="6" w:space="0" w:color="156EA8"/>
      </w:pBdr>
      <w:shd w:val="clear" w:color="auto" w:fill="156EA8"/>
      <w:spacing w:before="100" w:beforeAutospacing="1" w:after="100" w:afterAutospacing="1" w:line="300" w:lineRule="auto"/>
    </w:pPr>
    <w:rPr>
      <w:rFonts w:eastAsiaTheme="minorEastAsia" w:cs="Times New Roman"/>
      <w:color w:val="FFFFFF"/>
      <w:kern w:val="0"/>
      <w:szCs w:val="24"/>
      <w:lang w:eastAsia="en-CA"/>
      <w14:ligatures w14:val="none"/>
    </w:rPr>
  </w:style>
  <w:style w:type="paragraph" w:customStyle="1" w:styleId="ui-state-highlight">
    <w:name w:val="ui-state-highlight"/>
    <w:basedOn w:val="Normal"/>
    <w:rsid w:val="00DE3F19"/>
    <w:pPr>
      <w:pBdr>
        <w:top w:val="single" w:sz="6" w:space="0" w:color="BFBFBF"/>
        <w:left w:val="single" w:sz="6" w:space="0" w:color="BFBFBF"/>
        <w:bottom w:val="single" w:sz="6" w:space="0" w:color="BFBFBF"/>
        <w:right w:val="single" w:sz="6" w:space="0" w:color="BFBFBF"/>
      </w:pBdr>
      <w:shd w:val="clear" w:color="auto" w:fill="DFDFDF"/>
      <w:spacing w:before="100" w:beforeAutospacing="1" w:after="100" w:afterAutospacing="1" w:line="300" w:lineRule="auto"/>
    </w:pPr>
    <w:rPr>
      <w:rFonts w:eastAsiaTheme="minorEastAsia" w:cs="Times New Roman"/>
      <w:color w:val="444444"/>
      <w:kern w:val="0"/>
      <w:szCs w:val="24"/>
      <w:lang w:eastAsia="en-CA"/>
      <w14:ligatures w14:val="none"/>
    </w:rPr>
  </w:style>
  <w:style w:type="paragraph" w:customStyle="1" w:styleId="ui-state-error">
    <w:name w:val="ui-state-error"/>
    <w:basedOn w:val="Normal"/>
    <w:rsid w:val="00DE3F19"/>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300" w:lineRule="auto"/>
    </w:pPr>
    <w:rPr>
      <w:rFonts w:eastAsiaTheme="minorEastAsia" w:cs="Times New Roman"/>
      <w:color w:val="5F3F3F"/>
      <w:kern w:val="0"/>
      <w:szCs w:val="24"/>
      <w:lang w:eastAsia="en-CA"/>
      <w14:ligatures w14:val="none"/>
    </w:rPr>
  </w:style>
  <w:style w:type="paragraph" w:customStyle="1" w:styleId="ui-state-error-text">
    <w:name w:val="ui-state-error-text"/>
    <w:basedOn w:val="Normal"/>
    <w:rsid w:val="00DE3F19"/>
    <w:pPr>
      <w:spacing w:before="100" w:beforeAutospacing="1" w:after="100" w:afterAutospacing="1" w:line="300" w:lineRule="auto"/>
    </w:pPr>
    <w:rPr>
      <w:rFonts w:eastAsiaTheme="minorEastAsia" w:cs="Times New Roman"/>
      <w:color w:val="5F3F3F"/>
      <w:kern w:val="0"/>
      <w:szCs w:val="24"/>
      <w:lang w:eastAsia="en-CA"/>
      <w14:ligatures w14:val="none"/>
    </w:rPr>
  </w:style>
  <w:style w:type="paragraph" w:customStyle="1" w:styleId="ui-priority-primary">
    <w:name w:val="ui-priority-primary"/>
    <w:basedOn w:val="Normal"/>
    <w:rsid w:val="00DE3F19"/>
    <w:pPr>
      <w:spacing w:before="100" w:beforeAutospacing="1" w:after="100" w:afterAutospacing="1" w:line="300" w:lineRule="auto"/>
    </w:pPr>
    <w:rPr>
      <w:rFonts w:eastAsiaTheme="minorEastAsia" w:cs="Times New Roman"/>
      <w:b/>
      <w:bCs/>
      <w:kern w:val="0"/>
      <w:szCs w:val="24"/>
      <w:lang w:eastAsia="en-CA"/>
      <w14:ligatures w14:val="none"/>
    </w:rPr>
  </w:style>
  <w:style w:type="paragraph" w:customStyle="1" w:styleId="ui-priority-secondary">
    <w:name w:val="ui-priority-secondary"/>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state-disabled">
    <w:name w:val="ui-state-disabled"/>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widget-shadow">
    <w:name w:val="ui-widget-shadow"/>
    <w:basedOn w:val="Normal"/>
    <w:rsid w:val="00DE3F19"/>
    <w:pPr>
      <w:shd w:val="clear" w:color="auto" w:fill="666666"/>
      <w:spacing w:line="300" w:lineRule="auto"/>
    </w:pPr>
    <w:rPr>
      <w:rFonts w:eastAsiaTheme="minorEastAsia" w:cs="Times New Roman"/>
      <w:kern w:val="0"/>
      <w:szCs w:val="24"/>
      <w:lang w:eastAsia="en-CA"/>
      <w14:ligatures w14:val="none"/>
    </w:rPr>
  </w:style>
  <w:style w:type="paragraph" w:customStyle="1" w:styleId="ui-datepicker-header">
    <w:name w:val="ui-datepicker-header"/>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prev">
    <w:name w:val="ui-datepicker-prev"/>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next">
    <w:name w:val="ui-datepicker-next"/>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title">
    <w:name w:val="ui-datepicker-title"/>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buttonpane">
    <w:name w:val="ui-datepicker-buttonpane"/>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group">
    <w:name w:val="ui-datepicker-group"/>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header1">
    <w:name w:val="ui-datepicker-header1"/>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prev1">
    <w:name w:val="ui-datepicker-prev1"/>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next1">
    <w:name w:val="ui-datepicker-next1"/>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title1">
    <w:name w:val="ui-datepicker-title1"/>
    <w:basedOn w:val="Normal"/>
    <w:rsid w:val="00DE3F19"/>
    <w:pPr>
      <w:spacing w:line="432" w:lineRule="atLeast"/>
      <w:ind w:left="552" w:right="552"/>
      <w:jc w:val="center"/>
    </w:pPr>
    <w:rPr>
      <w:rFonts w:eastAsiaTheme="minorEastAsia" w:cs="Times New Roman"/>
      <w:kern w:val="0"/>
      <w:szCs w:val="24"/>
      <w:lang w:eastAsia="en-CA"/>
      <w14:ligatures w14:val="none"/>
    </w:rPr>
  </w:style>
  <w:style w:type="paragraph" w:customStyle="1" w:styleId="ui-datepicker-buttonpane1">
    <w:name w:val="ui-datepicker-buttonpane1"/>
    <w:basedOn w:val="Normal"/>
    <w:rsid w:val="00DE3F19"/>
    <w:pPr>
      <w:spacing w:before="168" w:line="300" w:lineRule="auto"/>
    </w:pPr>
    <w:rPr>
      <w:rFonts w:eastAsiaTheme="minorEastAsia" w:cs="Times New Roman"/>
      <w:kern w:val="0"/>
      <w:szCs w:val="24"/>
      <w:lang w:eastAsia="en-CA"/>
      <w14:ligatures w14:val="none"/>
    </w:rPr>
  </w:style>
  <w:style w:type="paragraph" w:customStyle="1" w:styleId="ui-datepicker-group1">
    <w:name w:val="ui-datepicker-group1"/>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group2">
    <w:name w:val="ui-datepicker-group2"/>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group3">
    <w:name w:val="ui-datepicker-group3"/>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header2">
    <w:name w:val="ui-datepicker-header2"/>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header3">
    <w:name w:val="ui-datepicker-header3"/>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buttonpane2">
    <w:name w:val="ui-datepicker-buttonpane2"/>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buttonpane3">
    <w:name w:val="ui-datepicker-buttonpane3"/>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header4">
    <w:name w:val="ui-datepicker-header4"/>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datepicker-header5">
    <w:name w:val="ui-datepicker-header5"/>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widget1">
    <w:name w:val="ui-widget1"/>
    <w:basedOn w:val="Normal"/>
    <w:rsid w:val="00DE3F19"/>
    <w:pPr>
      <w:spacing w:before="100" w:beforeAutospacing="1" w:after="100" w:afterAutospacing="1" w:line="300" w:lineRule="auto"/>
    </w:pPr>
    <w:rPr>
      <w:rFonts w:ascii="Arial" w:eastAsiaTheme="minorEastAsia" w:hAnsi="Arial" w:cs="Arial"/>
      <w:kern w:val="0"/>
      <w:szCs w:val="24"/>
      <w:lang w:eastAsia="en-CA"/>
      <w14:ligatures w14:val="none"/>
    </w:rPr>
  </w:style>
  <w:style w:type="paragraph" w:customStyle="1" w:styleId="ui-state-default1">
    <w:name w:val="ui-state-default1"/>
    <w:basedOn w:val="Normal"/>
    <w:rsid w:val="00DE3F19"/>
    <w:pPr>
      <w:pBdr>
        <w:top w:val="single" w:sz="6" w:space="0" w:color="C5C5C5"/>
        <w:left w:val="single" w:sz="6" w:space="0" w:color="C5C5C5"/>
        <w:bottom w:val="single" w:sz="6" w:space="0" w:color="C5C5C5"/>
        <w:right w:val="single" w:sz="6" w:space="0" w:color="C5C5C5"/>
      </w:pBdr>
      <w:shd w:val="clear" w:color="auto" w:fill="F6F6F6"/>
      <w:spacing w:before="100" w:beforeAutospacing="1" w:after="100" w:afterAutospacing="1" w:line="300" w:lineRule="auto"/>
    </w:pPr>
    <w:rPr>
      <w:rFonts w:eastAsiaTheme="minorEastAsia" w:cs="Times New Roman"/>
      <w:color w:val="454545"/>
      <w:kern w:val="0"/>
      <w:szCs w:val="24"/>
      <w:lang w:eastAsia="en-CA"/>
      <w14:ligatures w14:val="none"/>
    </w:rPr>
  </w:style>
  <w:style w:type="paragraph" w:customStyle="1" w:styleId="ui-state-default2">
    <w:name w:val="ui-state-default2"/>
    <w:basedOn w:val="Normal"/>
    <w:rsid w:val="00DE3F19"/>
    <w:pPr>
      <w:pBdr>
        <w:top w:val="single" w:sz="6" w:space="0" w:color="C5C5C5"/>
        <w:left w:val="single" w:sz="6" w:space="0" w:color="C5C5C5"/>
        <w:bottom w:val="single" w:sz="6" w:space="0" w:color="C5C5C5"/>
        <w:right w:val="single" w:sz="6" w:space="0" w:color="C5C5C5"/>
      </w:pBdr>
      <w:shd w:val="clear" w:color="auto" w:fill="F6F6F6"/>
      <w:spacing w:before="100" w:beforeAutospacing="1" w:after="100" w:afterAutospacing="1" w:line="300" w:lineRule="auto"/>
    </w:pPr>
    <w:rPr>
      <w:rFonts w:eastAsiaTheme="minorEastAsia" w:cs="Times New Roman"/>
      <w:color w:val="454545"/>
      <w:kern w:val="0"/>
      <w:szCs w:val="24"/>
      <w:lang w:eastAsia="en-CA"/>
      <w14:ligatures w14:val="none"/>
    </w:rPr>
  </w:style>
  <w:style w:type="paragraph" w:customStyle="1" w:styleId="ui-state-hover1">
    <w:name w:val="ui-state-hover1"/>
    <w:basedOn w:val="Normal"/>
    <w:rsid w:val="00DE3F19"/>
    <w:pPr>
      <w:pBdr>
        <w:top w:val="single" w:sz="6" w:space="0" w:color="CCCCCC"/>
        <w:left w:val="single" w:sz="6" w:space="0" w:color="CCCCCC"/>
        <w:bottom w:val="single" w:sz="6" w:space="0" w:color="CCCCCC"/>
        <w:right w:val="single" w:sz="6" w:space="0" w:color="CCCCCC"/>
      </w:pBdr>
      <w:shd w:val="clear" w:color="auto" w:fill="EDEDED"/>
      <w:spacing w:before="100" w:beforeAutospacing="1" w:after="100" w:afterAutospacing="1" w:line="300" w:lineRule="auto"/>
    </w:pPr>
    <w:rPr>
      <w:rFonts w:eastAsiaTheme="minorEastAsia" w:cs="Times New Roman"/>
      <w:color w:val="2B2B2B"/>
      <w:kern w:val="0"/>
      <w:szCs w:val="24"/>
      <w:lang w:eastAsia="en-CA"/>
      <w14:ligatures w14:val="none"/>
    </w:rPr>
  </w:style>
  <w:style w:type="paragraph" w:customStyle="1" w:styleId="ui-state-hover2">
    <w:name w:val="ui-state-hover2"/>
    <w:basedOn w:val="Normal"/>
    <w:rsid w:val="00DE3F19"/>
    <w:pPr>
      <w:pBdr>
        <w:top w:val="single" w:sz="6" w:space="0" w:color="CCCCCC"/>
        <w:left w:val="single" w:sz="6" w:space="0" w:color="CCCCCC"/>
        <w:bottom w:val="single" w:sz="6" w:space="0" w:color="CCCCCC"/>
        <w:right w:val="single" w:sz="6" w:space="0" w:color="CCCCCC"/>
      </w:pBdr>
      <w:shd w:val="clear" w:color="auto" w:fill="EDEDED"/>
      <w:spacing w:before="100" w:beforeAutospacing="1" w:after="100" w:afterAutospacing="1" w:line="300" w:lineRule="auto"/>
    </w:pPr>
    <w:rPr>
      <w:rFonts w:eastAsiaTheme="minorEastAsia" w:cs="Times New Roman"/>
      <w:color w:val="2B2B2B"/>
      <w:kern w:val="0"/>
      <w:szCs w:val="24"/>
      <w:lang w:eastAsia="en-CA"/>
      <w14:ligatures w14:val="none"/>
    </w:rPr>
  </w:style>
  <w:style w:type="paragraph" w:customStyle="1" w:styleId="ui-state-focus1">
    <w:name w:val="ui-state-focus1"/>
    <w:basedOn w:val="Normal"/>
    <w:rsid w:val="00DE3F19"/>
    <w:pPr>
      <w:pBdr>
        <w:top w:val="single" w:sz="6" w:space="0" w:color="CCCCCC"/>
        <w:left w:val="single" w:sz="6" w:space="0" w:color="CCCCCC"/>
        <w:bottom w:val="single" w:sz="6" w:space="0" w:color="CCCCCC"/>
        <w:right w:val="single" w:sz="6" w:space="0" w:color="CCCCCC"/>
      </w:pBdr>
      <w:shd w:val="clear" w:color="auto" w:fill="EDEDED"/>
      <w:spacing w:before="100" w:beforeAutospacing="1" w:after="100" w:afterAutospacing="1" w:line="300" w:lineRule="auto"/>
    </w:pPr>
    <w:rPr>
      <w:rFonts w:eastAsiaTheme="minorEastAsia" w:cs="Times New Roman"/>
      <w:color w:val="2B2B2B"/>
      <w:kern w:val="0"/>
      <w:szCs w:val="24"/>
      <w:lang w:eastAsia="en-CA"/>
      <w14:ligatures w14:val="none"/>
    </w:rPr>
  </w:style>
  <w:style w:type="paragraph" w:customStyle="1" w:styleId="ui-state-focus2">
    <w:name w:val="ui-state-focus2"/>
    <w:basedOn w:val="Normal"/>
    <w:rsid w:val="00DE3F19"/>
    <w:pPr>
      <w:pBdr>
        <w:top w:val="single" w:sz="6" w:space="0" w:color="CCCCCC"/>
        <w:left w:val="single" w:sz="6" w:space="0" w:color="CCCCCC"/>
        <w:bottom w:val="single" w:sz="6" w:space="0" w:color="CCCCCC"/>
        <w:right w:val="single" w:sz="6" w:space="0" w:color="CCCCCC"/>
      </w:pBdr>
      <w:shd w:val="clear" w:color="auto" w:fill="EDEDED"/>
      <w:spacing w:before="100" w:beforeAutospacing="1" w:after="100" w:afterAutospacing="1" w:line="300" w:lineRule="auto"/>
    </w:pPr>
    <w:rPr>
      <w:rFonts w:eastAsiaTheme="minorEastAsia" w:cs="Times New Roman"/>
      <w:color w:val="2B2B2B"/>
      <w:kern w:val="0"/>
      <w:szCs w:val="24"/>
      <w:lang w:eastAsia="en-CA"/>
      <w14:ligatures w14:val="none"/>
    </w:rPr>
  </w:style>
  <w:style w:type="paragraph" w:customStyle="1" w:styleId="ui-state-active1">
    <w:name w:val="ui-state-active1"/>
    <w:basedOn w:val="Normal"/>
    <w:rsid w:val="00DE3F19"/>
    <w:pPr>
      <w:pBdr>
        <w:top w:val="single" w:sz="6" w:space="0" w:color="156EA8"/>
        <w:left w:val="single" w:sz="6" w:space="0" w:color="156EA8"/>
        <w:bottom w:val="single" w:sz="6" w:space="0" w:color="156EA8"/>
        <w:right w:val="single" w:sz="6" w:space="0" w:color="156EA8"/>
      </w:pBdr>
      <w:shd w:val="clear" w:color="auto" w:fill="156EA8"/>
      <w:spacing w:before="100" w:beforeAutospacing="1" w:after="100" w:afterAutospacing="1" w:line="300" w:lineRule="auto"/>
    </w:pPr>
    <w:rPr>
      <w:rFonts w:eastAsiaTheme="minorEastAsia" w:cs="Times New Roman"/>
      <w:color w:val="FFFFFF"/>
      <w:kern w:val="0"/>
      <w:szCs w:val="24"/>
      <w:lang w:eastAsia="en-CA"/>
      <w14:ligatures w14:val="none"/>
    </w:rPr>
  </w:style>
  <w:style w:type="paragraph" w:customStyle="1" w:styleId="ui-state-active2">
    <w:name w:val="ui-state-active2"/>
    <w:basedOn w:val="Normal"/>
    <w:rsid w:val="00DE3F19"/>
    <w:pPr>
      <w:pBdr>
        <w:top w:val="single" w:sz="6" w:space="0" w:color="156EA8"/>
        <w:left w:val="single" w:sz="6" w:space="0" w:color="156EA8"/>
        <w:bottom w:val="single" w:sz="6" w:space="0" w:color="156EA8"/>
        <w:right w:val="single" w:sz="6" w:space="0" w:color="156EA8"/>
      </w:pBdr>
      <w:shd w:val="clear" w:color="auto" w:fill="156EA8"/>
      <w:spacing w:before="100" w:beforeAutospacing="1" w:after="100" w:afterAutospacing="1" w:line="300" w:lineRule="auto"/>
    </w:pPr>
    <w:rPr>
      <w:rFonts w:eastAsiaTheme="minorEastAsia" w:cs="Times New Roman"/>
      <w:color w:val="FFFFFF"/>
      <w:kern w:val="0"/>
      <w:szCs w:val="24"/>
      <w:lang w:eastAsia="en-CA"/>
      <w14:ligatures w14:val="none"/>
    </w:rPr>
  </w:style>
  <w:style w:type="paragraph" w:customStyle="1" w:styleId="ui-state-highlight1">
    <w:name w:val="ui-state-highlight1"/>
    <w:basedOn w:val="Normal"/>
    <w:rsid w:val="00DE3F19"/>
    <w:pPr>
      <w:pBdr>
        <w:top w:val="single" w:sz="6" w:space="0" w:color="BFBFBF"/>
        <w:left w:val="single" w:sz="6" w:space="0" w:color="BFBFBF"/>
        <w:bottom w:val="single" w:sz="6" w:space="0" w:color="BFBFBF"/>
        <w:right w:val="single" w:sz="6" w:space="0" w:color="BFBFBF"/>
      </w:pBdr>
      <w:shd w:val="clear" w:color="auto" w:fill="DFDFDF"/>
      <w:spacing w:before="100" w:beforeAutospacing="1" w:after="100" w:afterAutospacing="1" w:line="300" w:lineRule="auto"/>
    </w:pPr>
    <w:rPr>
      <w:rFonts w:eastAsiaTheme="minorEastAsia" w:cs="Times New Roman"/>
      <w:color w:val="444444"/>
      <w:kern w:val="0"/>
      <w:szCs w:val="24"/>
      <w:lang w:eastAsia="en-CA"/>
      <w14:ligatures w14:val="none"/>
    </w:rPr>
  </w:style>
  <w:style w:type="paragraph" w:customStyle="1" w:styleId="ui-state-highlight2">
    <w:name w:val="ui-state-highlight2"/>
    <w:basedOn w:val="Normal"/>
    <w:rsid w:val="00DE3F19"/>
    <w:pPr>
      <w:pBdr>
        <w:top w:val="single" w:sz="6" w:space="0" w:color="BFBFBF"/>
        <w:left w:val="single" w:sz="6" w:space="0" w:color="BFBFBF"/>
        <w:bottom w:val="single" w:sz="6" w:space="0" w:color="BFBFBF"/>
        <w:right w:val="single" w:sz="6" w:space="0" w:color="BFBFBF"/>
      </w:pBdr>
      <w:shd w:val="clear" w:color="auto" w:fill="DFDFDF"/>
      <w:spacing w:before="100" w:beforeAutospacing="1" w:after="100" w:afterAutospacing="1" w:line="300" w:lineRule="auto"/>
    </w:pPr>
    <w:rPr>
      <w:rFonts w:eastAsiaTheme="minorEastAsia" w:cs="Times New Roman"/>
      <w:color w:val="444444"/>
      <w:kern w:val="0"/>
      <w:szCs w:val="24"/>
      <w:lang w:eastAsia="en-CA"/>
      <w14:ligatures w14:val="none"/>
    </w:rPr>
  </w:style>
  <w:style w:type="paragraph" w:customStyle="1" w:styleId="ui-state-error1">
    <w:name w:val="ui-state-error1"/>
    <w:basedOn w:val="Normal"/>
    <w:rsid w:val="00DE3F19"/>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300" w:lineRule="auto"/>
    </w:pPr>
    <w:rPr>
      <w:rFonts w:eastAsiaTheme="minorEastAsia" w:cs="Times New Roman"/>
      <w:color w:val="5F3F3F"/>
      <w:kern w:val="0"/>
      <w:szCs w:val="24"/>
      <w:lang w:eastAsia="en-CA"/>
      <w14:ligatures w14:val="none"/>
    </w:rPr>
  </w:style>
  <w:style w:type="paragraph" w:customStyle="1" w:styleId="ui-state-error2">
    <w:name w:val="ui-state-error2"/>
    <w:basedOn w:val="Normal"/>
    <w:rsid w:val="00DE3F19"/>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300" w:lineRule="auto"/>
    </w:pPr>
    <w:rPr>
      <w:rFonts w:eastAsiaTheme="minorEastAsia" w:cs="Times New Roman"/>
      <w:color w:val="5F3F3F"/>
      <w:kern w:val="0"/>
      <w:szCs w:val="24"/>
      <w:lang w:eastAsia="en-CA"/>
      <w14:ligatures w14:val="none"/>
    </w:rPr>
  </w:style>
  <w:style w:type="paragraph" w:customStyle="1" w:styleId="ui-state-error-text1">
    <w:name w:val="ui-state-error-text1"/>
    <w:basedOn w:val="Normal"/>
    <w:rsid w:val="00DE3F19"/>
    <w:pPr>
      <w:spacing w:before="100" w:beforeAutospacing="1" w:after="100" w:afterAutospacing="1" w:line="300" w:lineRule="auto"/>
    </w:pPr>
    <w:rPr>
      <w:rFonts w:eastAsiaTheme="minorEastAsia" w:cs="Times New Roman"/>
      <w:color w:val="5F3F3F"/>
      <w:kern w:val="0"/>
      <w:szCs w:val="24"/>
      <w:lang w:eastAsia="en-CA"/>
      <w14:ligatures w14:val="none"/>
    </w:rPr>
  </w:style>
  <w:style w:type="paragraph" w:customStyle="1" w:styleId="ui-state-error-text2">
    <w:name w:val="ui-state-error-text2"/>
    <w:basedOn w:val="Normal"/>
    <w:rsid w:val="00DE3F19"/>
    <w:pPr>
      <w:spacing w:before="100" w:beforeAutospacing="1" w:after="100" w:afterAutospacing="1" w:line="300" w:lineRule="auto"/>
    </w:pPr>
    <w:rPr>
      <w:rFonts w:eastAsiaTheme="minorEastAsia" w:cs="Times New Roman"/>
      <w:color w:val="5F3F3F"/>
      <w:kern w:val="0"/>
      <w:szCs w:val="24"/>
      <w:lang w:eastAsia="en-CA"/>
      <w14:ligatures w14:val="none"/>
    </w:rPr>
  </w:style>
  <w:style w:type="paragraph" w:customStyle="1" w:styleId="ui-priority-primary1">
    <w:name w:val="ui-priority-primary1"/>
    <w:basedOn w:val="Normal"/>
    <w:rsid w:val="00DE3F19"/>
    <w:pPr>
      <w:spacing w:before="100" w:beforeAutospacing="1" w:after="100" w:afterAutospacing="1" w:line="300" w:lineRule="auto"/>
    </w:pPr>
    <w:rPr>
      <w:rFonts w:eastAsiaTheme="minorEastAsia" w:cs="Times New Roman"/>
      <w:b/>
      <w:bCs/>
      <w:kern w:val="0"/>
      <w:szCs w:val="24"/>
      <w:lang w:eastAsia="en-CA"/>
      <w14:ligatures w14:val="none"/>
    </w:rPr>
  </w:style>
  <w:style w:type="paragraph" w:customStyle="1" w:styleId="ui-priority-primary2">
    <w:name w:val="ui-priority-primary2"/>
    <w:basedOn w:val="Normal"/>
    <w:rsid w:val="00DE3F19"/>
    <w:pPr>
      <w:spacing w:before="100" w:beforeAutospacing="1" w:after="100" w:afterAutospacing="1" w:line="300" w:lineRule="auto"/>
    </w:pPr>
    <w:rPr>
      <w:rFonts w:eastAsiaTheme="minorEastAsia" w:cs="Times New Roman"/>
      <w:b/>
      <w:bCs/>
      <w:kern w:val="0"/>
      <w:szCs w:val="24"/>
      <w:lang w:eastAsia="en-CA"/>
      <w14:ligatures w14:val="none"/>
    </w:rPr>
  </w:style>
  <w:style w:type="paragraph" w:customStyle="1" w:styleId="ui-priority-secondary1">
    <w:name w:val="ui-priority-secondary1"/>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priority-secondary2">
    <w:name w:val="ui-priority-secondary2"/>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state-disabled1">
    <w:name w:val="ui-state-disabled1"/>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state-disabled2">
    <w:name w:val="ui-state-disabled2"/>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customStyle="1" w:styleId="ui-icon1">
    <w:name w:val="ui-icon1"/>
    <w:basedOn w:val="Normal"/>
    <w:rsid w:val="00DE3F19"/>
    <w:pPr>
      <w:spacing w:before="100" w:beforeAutospacing="1" w:after="100" w:afterAutospacing="1" w:line="300" w:lineRule="auto"/>
      <w:ind w:firstLine="7343"/>
    </w:pPr>
    <w:rPr>
      <w:rFonts w:eastAsiaTheme="minorEastAsia" w:cs="Times New Roman"/>
      <w:kern w:val="0"/>
      <w:szCs w:val="24"/>
      <w:lang w:eastAsia="en-CA"/>
      <w14:ligatures w14:val="none"/>
    </w:rPr>
  </w:style>
  <w:style w:type="paragraph" w:customStyle="1" w:styleId="ui-icon2">
    <w:name w:val="ui-icon2"/>
    <w:basedOn w:val="Normal"/>
    <w:rsid w:val="00DE3F19"/>
    <w:pPr>
      <w:spacing w:before="100" w:beforeAutospacing="1" w:after="100" w:afterAutospacing="1" w:line="300" w:lineRule="auto"/>
      <w:ind w:firstLine="7343"/>
    </w:pPr>
    <w:rPr>
      <w:rFonts w:eastAsiaTheme="minorEastAsia" w:cs="Times New Roman"/>
      <w:kern w:val="0"/>
      <w:szCs w:val="24"/>
      <w:lang w:eastAsia="en-CA"/>
      <w14:ligatures w14:val="none"/>
    </w:rPr>
  </w:style>
  <w:style w:type="paragraph" w:customStyle="1" w:styleId="ui-icon3">
    <w:name w:val="ui-icon3"/>
    <w:basedOn w:val="Normal"/>
    <w:rsid w:val="00DE3F19"/>
    <w:pPr>
      <w:spacing w:before="100" w:beforeAutospacing="1" w:after="100" w:afterAutospacing="1" w:line="300" w:lineRule="auto"/>
      <w:ind w:firstLine="7343"/>
    </w:pPr>
    <w:rPr>
      <w:rFonts w:eastAsiaTheme="minorEastAsia" w:cs="Times New Roman"/>
      <w:kern w:val="0"/>
      <w:szCs w:val="24"/>
      <w:lang w:eastAsia="en-CA"/>
      <w14:ligatures w14:val="none"/>
    </w:rPr>
  </w:style>
  <w:style w:type="paragraph" w:customStyle="1" w:styleId="ui-icon4">
    <w:name w:val="ui-icon4"/>
    <w:basedOn w:val="Normal"/>
    <w:rsid w:val="00DE3F19"/>
    <w:pPr>
      <w:spacing w:before="100" w:beforeAutospacing="1" w:after="100" w:afterAutospacing="1" w:line="300" w:lineRule="auto"/>
      <w:ind w:firstLine="7343"/>
    </w:pPr>
    <w:rPr>
      <w:rFonts w:eastAsiaTheme="minorEastAsia" w:cs="Times New Roman"/>
      <w:kern w:val="0"/>
      <w:szCs w:val="24"/>
      <w:lang w:eastAsia="en-CA"/>
      <w14:ligatures w14:val="none"/>
    </w:rPr>
  </w:style>
  <w:style w:type="paragraph" w:customStyle="1" w:styleId="ui-icon5">
    <w:name w:val="ui-icon5"/>
    <w:basedOn w:val="Normal"/>
    <w:rsid w:val="00DE3F19"/>
    <w:pPr>
      <w:spacing w:before="100" w:beforeAutospacing="1" w:after="100" w:afterAutospacing="1" w:line="300" w:lineRule="auto"/>
      <w:ind w:firstLine="7343"/>
    </w:pPr>
    <w:rPr>
      <w:rFonts w:eastAsiaTheme="minorEastAsia" w:cs="Times New Roman"/>
      <w:kern w:val="0"/>
      <w:szCs w:val="24"/>
      <w:lang w:eastAsia="en-CA"/>
      <w14:ligatures w14:val="none"/>
    </w:rPr>
  </w:style>
  <w:style w:type="paragraph" w:customStyle="1" w:styleId="ui-icon6">
    <w:name w:val="ui-icon6"/>
    <w:basedOn w:val="Normal"/>
    <w:rsid w:val="00DE3F19"/>
    <w:pPr>
      <w:spacing w:before="100" w:beforeAutospacing="1" w:after="100" w:afterAutospacing="1" w:line="300" w:lineRule="auto"/>
      <w:ind w:firstLine="7343"/>
    </w:pPr>
    <w:rPr>
      <w:rFonts w:eastAsiaTheme="minorEastAsia" w:cs="Times New Roman"/>
      <w:kern w:val="0"/>
      <w:szCs w:val="24"/>
      <w:lang w:eastAsia="en-CA"/>
      <w14:ligatures w14:val="none"/>
    </w:rPr>
  </w:style>
  <w:style w:type="paragraph" w:customStyle="1" w:styleId="ui-icon7">
    <w:name w:val="ui-icon7"/>
    <w:basedOn w:val="Normal"/>
    <w:rsid w:val="00DE3F19"/>
    <w:pPr>
      <w:spacing w:before="100" w:beforeAutospacing="1" w:after="100" w:afterAutospacing="1" w:line="300" w:lineRule="auto"/>
      <w:ind w:firstLine="7343"/>
    </w:pPr>
    <w:rPr>
      <w:rFonts w:eastAsiaTheme="minorEastAsia" w:cs="Times New Roman"/>
      <w:kern w:val="0"/>
      <w:szCs w:val="24"/>
      <w:lang w:eastAsia="en-CA"/>
      <w14:ligatures w14:val="none"/>
    </w:rPr>
  </w:style>
  <w:style w:type="paragraph" w:customStyle="1" w:styleId="ui-icon8">
    <w:name w:val="ui-icon8"/>
    <w:basedOn w:val="Normal"/>
    <w:rsid w:val="00DE3F19"/>
    <w:pPr>
      <w:spacing w:before="100" w:beforeAutospacing="1" w:after="100" w:afterAutospacing="1" w:line="300" w:lineRule="auto"/>
      <w:ind w:firstLine="7343"/>
    </w:pPr>
    <w:rPr>
      <w:rFonts w:eastAsiaTheme="minorEastAsia" w:cs="Times New Roman"/>
      <w:kern w:val="0"/>
      <w:szCs w:val="24"/>
      <w:lang w:eastAsia="en-CA"/>
      <w14:ligatures w14:val="none"/>
    </w:rPr>
  </w:style>
  <w:style w:type="paragraph" w:customStyle="1" w:styleId="ui-icon9">
    <w:name w:val="ui-icon9"/>
    <w:basedOn w:val="Normal"/>
    <w:rsid w:val="00DE3F19"/>
    <w:pPr>
      <w:spacing w:before="100" w:beforeAutospacing="1" w:after="100" w:afterAutospacing="1" w:line="300" w:lineRule="auto"/>
      <w:ind w:firstLine="7343"/>
    </w:pPr>
    <w:rPr>
      <w:rFonts w:eastAsiaTheme="minorEastAsia" w:cs="Times New Roman"/>
      <w:kern w:val="0"/>
      <w:szCs w:val="24"/>
      <w:lang w:eastAsia="en-CA"/>
      <w14:ligatures w14:val="none"/>
    </w:rPr>
  </w:style>
  <w:style w:type="paragraph" w:styleId="z-TopofForm">
    <w:name w:val="HTML Top of Form"/>
    <w:basedOn w:val="Normal"/>
    <w:next w:val="Normal"/>
    <w:link w:val="z-TopofFormChar"/>
    <w:hidden/>
    <w:uiPriority w:val="99"/>
    <w:unhideWhenUsed/>
    <w:rsid w:val="00DE3F19"/>
    <w:pPr>
      <w:pBdr>
        <w:bottom w:val="single" w:sz="6" w:space="1" w:color="auto"/>
      </w:pBdr>
      <w:spacing w:line="300" w:lineRule="auto"/>
      <w:jc w:val="center"/>
    </w:pPr>
    <w:rPr>
      <w:rFonts w:ascii="Arial" w:eastAsiaTheme="minorEastAsia" w:hAnsi="Arial" w:cs="Arial"/>
      <w:vanish/>
      <w:kern w:val="0"/>
      <w:sz w:val="16"/>
      <w:szCs w:val="16"/>
      <w:lang w:eastAsia="en-CA"/>
      <w14:ligatures w14:val="none"/>
    </w:rPr>
  </w:style>
  <w:style w:type="character" w:customStyle="1" w:styleId="z-TopofFormChar">
    <w:name w:val="z-Top of Form Char"/>
    <w:basedOn w:val="DefaultParagraphFont"/>
    <w:link w:val="z-TopofForm"/>
    <w:uiPriority w:val="99"/>
    <w:rsid w:val="00DE3F19"/>
    <w:rPr>
      <w:rFonts w:ascii="Arial" w:eastAsiaTheme="minorEastAsia" w:hAnsi="Arial" w:cs="Arial"/>
      <w:vanish/>
      <w:kern w:val="0"/>
      <w:sz w:val="16"/>
      <w:szCs w:val="16"/>
      <w:lang w:eastAsia="en-CA"/>
      <w14:ligatures w14:val="none"/>
    </w:rPr>
  </w:style>
  <w:style w:type="paragraph" w:customStyle="1" w:styleId="htmlbody0">
    <w:name w:val="htmlbody"/>
    <w:basedOn w:val="Normal"/>
    <w:rsid w:val="00DE3F19"/>
    <w:pPr>
      <w:spacing w:before="100" w:beforeAutospacing="1" w:after="100" w:afterAutospacing="1" w:line="300" w:lineRule="auto"/>
    </w:pPr>
    <w:rPr>
      <w:rFonts w:eastAsiaTheme="minorEastAsia" w:cs="Times New Roman"/>
      <w:kern w:val="0"/>
      <w:szCs w:val="24"/>
      <w:lang w:eastAsia="en-CA"/>
      <w14:ligatures w14:val="none"/>
    </w:rPr>
  </w:style>
  <w:style w:type="paragraph" w:styleId="z-BottomofForm">
    <w:name w:val="HTML Bottom of Form"/>
    <w:basedOn w:val="Normal"/>
    <w:next w:val="Normal"/>
    <w:link w:val="z-BottomofFormChar"/>
    <w:hidden/>
    <w:uiPriority w:val="99"/>
    <w:unhideWhenUsed/>
    <w:rsid w:val="00DE3F19"/>
    <w:pPr>
      <w:pBdr>
        <w:top w:val="single" w:sz="6" w:space="1" w:color="auto"/>
      </w:pBdr>
      <w:spacing w:line="300" w:lineRule="auto"/>
      <w:jc w:val="center"/>
    </w:pPr>
    <w:rPr>
      <w:rFonts w:ascii="Arial" w:eastAsiaTheme="minorEastAsia" w:hAnsi="Arial" w:cs="Arial"/>
      <w:vanish/>
      <w:kern w:val="0"/>
      <w:sz w:val="16"/>
      <w:szCs w:val="16"/>
      <w:lang w:eastAsia="en-CA"/>
      <w14:ligatures w14:val="none"/>
    </w:rPr>
  </w:style>
  <w:style w:type="character" w:customStyle="1" w:styleId="z-BottomofFormChar">
    <w:name w:val="z-Bottom of Form Char"/>
    <w:basedOn w:val="DefaultParagraphFont"/>
    <w:link w:val="z-BottomofForm"/>
    <w:uiPriority w:val="99"/>
    <w:rsid w:val="00DE3F19"/>
    <w:rPr>
      <w:rFonts w:ascii="Arial" w:eastAsiaTheme="minorEastAsia" w:hAnsi="Arial" w:cs="Arial"/>
      <w:vanish/>
      <w:kern w:val="0"/>
      <w:sz w:val="16"/>
      <w:szCs w:val="16"/>
      <w:lang w:eastAsia="en-CA"/>
      <w14:ligatures w14:val="none"/>
    </w:rPr>
  </w:style>
  <w:style w:type="paragraph" w:customStyle="1" w:styleId="xl65">
    <w:name w:val="xl65"/>
    <w:basedOn w:val="Normal"/>
    <w:rsid w:val="00DE3F19"/>
    <w:pPr>
      <w:spacing w:before="100" w:beforeAutospacing="1" w:after="100" w:afterAutospacing="1" w:line="240" w:lineRule="auto"/>
      <w:textAlignment w:val="center"/>
    </w:pPr>
    <w:rPr>
      <w:rFonts w:eastAsia="Times New Roman" w:cs="Times New Roman"/>
      <w:kern w:val="0"/>
      <w:szCs w:val="24"/>
      <w:lang w:eastAsia="en-CA"/>
      <w14:ligatures w14:val="none"/>
    </w:rPr>
  </w:style>
  <w:style w:type="paragraph" w:customStyle="1" w:styleId="xl67">
    <w:name w:val="xl67"/>
    <w:basedOn w:val="Normal"/>
    <w:rsid w:val="00DE3F19"/>
    <w:pPr>
      <w:spacing w:before="100" w:beforeAutospacing="1" w:after="100" w:afterAutospacing="1" w:line="240" w:lineRule="auto"/>
      <w:textAlignment w:val="center"/>
    </w:pPr>
    <w:rPr>
      <w:rFonts w:eastAsia="Times New Roman" w:cs="Times New Roman"/>
      <w:color w:val="000000"/>
      <w:kern w:val="0"/>
      <w:szCs w:val="24"/>
      <w:lang w:eastAsia="en-CA"/>
      <w14:ligatures w14:val="none"/>
    </w:rPr>
  </w:style>
  <w:style w:type="paragraph" w:customStyle="1" w:styleId="xl68">
    <w:name w:val="xl68"/>
    <w:basedOn w:val="Normal"/>
    <w:rsid w:val="00DE3F19"/>
    <w:pPr>
      <w:spacing w:before="100" w:beforeAutospacing="1" w:after="100" w:afterAutospacing="1" w:line="240" w:lineRule="auto"/>
      <w:textAlignment w:val="center"/>
    </w:pPr>
    <w:rPr>
      <w:rFonts w:ascii="Times New Roman" w:eastAsia="Times New Roman" w:hAnsi="Times New Roman" w:cs="Times New Roman"/>
      <w:kern w:val="0"/>
      <w:szCs w:val="24"/>
      <w:lang w:eastAsia="en-CA"/>
      <w14:ligatures w14:val="none"/>
    </w:rPr>
  </w:style>
  <w:style w:type="paragraph" w:customStyle="1" w:styleId="xl69">
    <w:name w:val="xl69"/>
    <w:basedOn w:val="Normal"/>
    <w:rsid w:val="00DE3F19"/>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paragraph" w:customStyle="1" w:styleId="xl70">
    <w:name w:val="xl70"/>
    <w:basedOn w:val="Normal"/>
    <w:rsid w:val="00DE3F19"/>
    <w:pPr>
      <w:spacing w:before="100" w:beforeAutospacing="1" w:after="100" w:afterAutospacing="1" w:line="240" w:lineRule="auto"/>
      <w:textAlignment w:val="center"/>
    </w:pPr>
    <w:rPr>
      <w:rFonts w:ascii="Times New Roman" w:eastAsia="Times New Roman" w:hAnsi="Times New Roman" w:cs="Times New Roman"/>
      <w:color w:val="000000"/>
      <w:kern w:val="0"/>
      <w:szCs w:val="24"/>
      <w:lang w:eastAsia="en-CA"/>
      <w14:ligatures w14:val="none"/>
    </w:rPr>
  </w:style>
  <w:style w:type="paragraph" w:customStyle="1" w:styleId="xl71">
    <w:name w:val="xl71"/>
    <w:basedOn w:val="Normal"/>
    <w:rsid w:val="00DE3F19"/>
    <w:pPr>
      <w:shd w:val="clear" w:color="000000" w:fill="D9D9D9"/>
      <w:spacing w:before="100" w:beforeAutospacing="1" w:after="100" w:afterAutospacing="1" w:line="240" w:lineRule="auto"/>
      <w:textAlignment w:val="center"/>
    </w:pPr>
    <w:rPr>
      <w:rFonts w:eastAsia="Times New Roman" w:cs="Times New Roman"/>
      <w:color w:val="000000"/>
      <w:kern w:val="0"/>
      <w:szCs w:val="24"/>
      <w:lang w:eastAsia="en-CA"/>
      <w14:ligatures w14:val="none"/>
    </w:rPr>
  </w:style>
  <w:style w:type="paragraph" w:customStyle="1" w:styleId="xl72">
    <w:name w:val="xl72"/>
    <w:basedOn w:val="Normal"/>
    <w:rsid w:val="00DE3F19"/>
    <w:pPr>
      <w:shd w:val="clear" w:color="000000" w:fill="D9D9D9"/>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paragraph" w:customStyle="1" w:styleId="xl73">
    <w:name w:val="xl73"/>
    <w:basedOn w:val="Normal"/>
    <w:rsid w:val="00DE3F19"/>
    <w:pPr>
      <w:shd w:val="clear" w:color="000000" w:fill="D9D9D9"/>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customStyle="1" w:styleId="canliisection">
    <w:name w:val="canlii_section"/>
    <w:basedOn w:val="DefaultParagraphFont"/>
    <w:rsid w:val="00DE3F19"/>
  </w:style>
  <w:style w:type="paragraph" w:customStyle="1" w:styleId="bold">
    <w:name w:val="bold"/>
    <w:basedOn w:val="Normal"/>
    <w:rsid w:val="00DE3F19"/>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customStyle="1" w:styleId="Heading9Char">
    <w:name w:val="Heading 9 Char"/>
    <w:basedOn w:val="DefaultParagraphFont"/>
    <w:link w:val="Heading9"/>
    <w:uiPriority w:val="9"/>
    <w:rsid w:val="00DE3F19"/>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DE3F1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E3F19"/>
    <w:rPr>
      <w:rFonts w:ascii="BC Sans" w:hAnsi="BC Sans"/>
      <w:sz w:val="20"/>
      <w:szCs w:val="20"/>
    </w:rPr>
  </w:style>
  <w:style w:type="character" w:styleId="FootnoteReference">
    <w:name w:val="footnote reference"/>
    <w:basedOn w:val="DefaultParagraphFont"/>
    <w:uiPriority w:val="99"/>
    <w:semiHidden/>
    <w:unhideWhenUsed/>
    <w:rsid w:val="00DE3F19"/>
    <w:rPr>
      <w:vertAlign w:val="superscript"/>
    </w:rPr>
  </w:style>
  <w:style w:type="character" w:styleId="UnresolvedMention">
    <w:name w:val="Unresolved Mention"/>
    <w:basedOn w:val="DefaultParagraphFont"/>
    <w:uiPriority w:val="99"/>
    <w:semiHidden/>
    <w:unhideWhenUsed/>
    <w:rsid w:val="00DE3F19"/>
    <w:rPr>
      <w:color w:val="605E5C"/>
      <w:shd w:val="clear" w:color="auto" w:fill="E1DFDD"/>
    </w:rPr>
  </w:style>
  <w:style w:type="paragraph" w:styleId="TOC1">
    <w:name w:val="toc 1"/>
    <w:basedOn w:val="Normal"/>
    <w:next w:val="Normal"/>
    <w:autoRedefine/>
    <w:uiPriority w:val="39"/>
    <w:unhideWhenUsed/>
    <w:rsid w:val="00E61093"/>
    <w:pPr>
      <w:tabs>
        <w:tab w:val="left" w:pos="960"/>
        <w:tab w:val="right" w:leader="dot" w:pos="935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8A4D22"/>
    <w:pPr>
      <w:tabs>
        <w:tab w:val="left" w:pos="1200"/>
        <w:tab w:val="right" w:leader="dot" w:pos="9350"/>
      </w:tabs>
      <w:spacing w:before="0" w:after="0"/>
      <w:ind w:left="240"/>
    </w:pPr>
    <w:rPr>
      <w:rFonts w:asciiTheme="minorHAnsi" w:hAnsiTheme="minorHAnsi" w:cstheme="minorHAnsi"/>
      <w:smallCaps/>
      <w:noProof/>
      <w:sz w:val="20"/>
      <w:szCs w:val="20"/>
    </w:rPr>
  </w:style>
  <w:style w:type="paragraph" w:styleId="TOC3">
    <w:name w:val="toc 3"/>
    <w:basedOn w:val="Normal"/>
    <w:next w:val="Normal"/>
    <w:autoRedefine/>
    <w:uiPriority w:val="39"/>
    <w:unhideWhenUsed/>
    <w:rsid w:val="00DE3F19"/>
    <w:pPr>
      <w:spacing w:before="0"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DE3F19"/>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DE3F19"/>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E3F19"/>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E3F19"/>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E3F19"/>
    <w:pPr>
      <w:spacing w:before="0" w:after="0"/>
      <w:ind w:left="1680"/>
    </w:pPr>
    <w:rPr>
      <w:rFonts w:asciiTheme="minorHAnsi" w:hAnsiTheme="minorHAnsi" w:cstheme="minorHAnsi"/>
      <w:sz w:val="18"/>
      <w:szCs w:val="18"/>
    </w:rPr>
  </w:style>
  <w:style w:type="paragraph" w:styleId="TOC9">
    <w:name w:val="toc 9"/>
    <w:basedOn w:val="TOCHeading"/>
    <w:next w:val="Normal"/>
    <w:autoRedefine/>
    <w:uiPriority w:val="39"/>
    <w:unhideWhenUsed/>
    <w:rsid w:val="008A4D22"/>
  </w:style>
  <w:style w:type="character" w:styleId="CommentReference">
    <w:name w:val="annotation reference"/>
    <w:basedOn w:val="DefaultParagraphFont"/>
    <w:uiPriority w:val="99"/>
    <w:semiHidden/>
    <w:unhideWhenUsed/>
    <w:rsid w:val="00AC6340"/>
    <w:rPr>
      <w:sz w:val="16"/>
      <w:szCs w:val="16"/>
    </w:rPr>
  </w:style>
  <w:style w:type="paragraph" w:styleId="CommentText">
    <w:name w:val="annotation text"/>
    <w:basedOn w:val="Normal"/>
    <w:link w:val="CommentTextChar"/>
    <w:uiPriority w:val="99"/>
    <w:unhideWhenUsed/>
    <w:rsid w:val="008A4D22"/>
    <w:pPr>
      <w:spacing w:line="240" w:lineRule="auto"/>
    </w:pPr>
    <w:rPr>
      <w:sz w:val="20"/>
      <w:szCs w:val="20"/>
    </w:rPr>
  </w:style>
  <w:style w:type="character" w:customStyle="1" w:styleId="CommentTextChar">
    <w:name w:val="Comment Text Char"/>
    <w:basedOn w:val="DefaultParagraphFont"/>
    <w:link w:val="CommentText"/>
    <w:uiPriority w:val="99"/>
    <w:rsid w:val="00AC6340"/>
    <w:rPr>
      <w:rFonts w:ascii="BC Sans" w:hAnsi="BC Sans"/>
      <w:sz w:val="20"/>
      <w:szCs w:val="20"/>
    </w:rPr>
  </w:style>
  <w:style w:type="paragraph" w:styleId="CommentSubject">
    <w:name w:val="annotation subject"/>
    <w:basedOn w:val="CommentText"/>
    <w:next w:val="CommentText"/>
    <w:link w:val="CommentSubjectChar"/>
    <w:uiPriority w:val="99"/>
    <w:semiHidden/>
    <w:unhideWhenUsed/>
    <w:rsid w:val="00AC6340"/>
    <w:rPr>
      <w:b/>
      <w:bCs/>
    </w:rPr>
  </w:style>
  <w:style w:type="character" w:customStyle="1" w:styleId="CommentSubjectChar">
    <w:name w:val="Comment Subject Char"/>
    <w:basedOn w:val="CommentTextChar"/>
    <w:link w:val="CommentSubject"/>
    <w:uiPriority w:val="99"/>
    <w:semiHidden/>
    <w:rsid w:val="00AC6340"/>
    <w:rPr>
      <w:rFonts w:ascii="BC Sans" w:hAnsi="BC Sans"/>
      <w:b/>
      <w:bCs/>
      <w:sz w:val="20"/>
      <w:szCs w:val="20"/>
    </w:rPr>
  </w:style>
  <w:style w:type="paragraph" w:styleId="TOCHeading">
    <w:name w:val="TOC Heading"/>
    <w:basedOn w:val="Heading1"/>
    <w:next w:val="Normal"/>
    <w:uiPriority w:val="39"/>
    <w:unhideWhenUsed/>
    <w:qFormat/>
    <w:rsid w:val="00A308B9"/>
    <w:pPr>
      <w:keepLines/>
      <w:tabs>
        <w:tab w:val="right" w:pos="9356"/>
      </w:tabs>
      <w:spacing w:before="240" w:after="0" w:line="259" w:lineRule="auto"/>
      <w:ind w:left="3969"/>
      <w:jc w:val="center"/>
      <w:outlineLvl w:val="9"/>
    </w:pPr>
    <w:rPr>
      <w:noProof/>
      <w:color w:val="auto"/>
      <w:kern w:val="0"/>
      <w:sz w:val="20"/>
      <w:szCs w:val="2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1943">
      <w:bodyDiv w:val="1"/>
      <w:marLeft w:val="0"/>
      <w:marRight w:val="0"/>
      <w:marTop w:val="0"/>
      <w:marBottom w:val="0"/>
      <w:divBdr>
        <w:top w:val="none" w:sz="0" w:space="0" w:color="auto"/>
        <w:left w:val="none" w:sz="0" w:space="0" w:color="auto"/>
        <w:bottom w:val="none" w:sz="0" w:space="0" w:color="auto"/>
        <w:right w:val="none" w:sz="0" w:space="0" w:color="auto"/>
      </w:divBdr>
    </w:div>
    <w:div w:id="251285255">
      <w:bodyDiv w:val="1"/>
      <w:marLeft w:val="0"/>
      <w:marRight w:val="0"/>
      <w:marTop w:val="0"/>
      <w:marBottom w:val="0"/>
      <w:divBdr>
        <w:top w:val="none" w:sz="0" w:space="0" w:color="auto"/>
        <w:left w:val="none" w:sz="0" w:space="0" w:color="auto"/>
        <w:bottom w:val="none" w:sz="0" w:space="0" w:color="auto"/>
        <w:right w:val="none" w:sz="0" w:space="0" w:color="auto"/>
      </w:divBdr>
    </w:div>
    <w:div w:id="560139913">
      <w:bodyDiv w:val="1"/>
      <w:marLeft w:val="0"/>
      <w:marRight w:val="0"/>
      <w:marTop w:val="0"/>
      <w:marBottom w:val="0"/>
      <w:divBdr>
        <w:top w:val="none" w:sz="0" w:space="0" w:color="auto"/>
        <w:left w:val="none" w:sz="0" w:space="0" w:color="auto"/>
        <w:bottom w:val="none" w:sz="0" w:space="0" w:color="auto"/>
        <w:right w:val="none" w:sz="0" w:space="0" w:color="auto"/>
      </w:divBdr>
    </w:div>
    <w:div w:id="590508715">
      <w:bodyDiv w:val="1"/>
      <w:marLeft w:val="0"/>
      <w:marRight w:val="0"/>
      <w:marTop w:val="0"/>
      <w:marBottom w:val="0"/>
      <w:divBdr>
        <w:top w:val="none" w:sz="0" w:space="0" w:color="auto"/>
        <w:left w:val="none" w:sz="0" w:space="0" w:color="auto"/>
        <w:bottom w:val="none" w:sz="0" w:space="0" w:color="auto"/>
        <w:right w:val="none" w:sz="0" w:space="0" w:color="auto"/>
      </w:divBdr>
    </w:div>
    <w:div w:id="865749026">
      <w:bodyDiv w:val="1"/>
      <w:marLeft w:val="0"/>
      <w:marRight w:val="0"/>
      <w:marTop w:val="0"/>
      <w:marBottom w:val="0"/>
      <w:divBdr>
        <w:top w:val="none" w:sz="0" w:space="0" w:color="auto"/>
        <w:left w:val="none" w:sz="0" w:space="0" w:color="auto"/>
        <w:bottom w:val="none" w:sz="0" w:space="0" w:color="auto"/>
        <w:right w:val="none" w:sz="0" w:space="0" w:color="auto"/>
      </w:divBdr>
    </w:div>
    <w:div w:id="875627931">
      <w:bodyDiv w:val="1"/>
      <w:marLeft w:val="0"/>
      <w:marRight w:val="0"/>
      <w:marTop w:val="0"/>
      <w:marBottom w:val="0"/>
      <w:divBdr>
        <w:top w:val="none" w:sz="0" w:space="0" w:color="auto"/>
        <w:left w:val="none" w:sz="0" w:space="0" w:color="auto"/>
        <w:bottom w:val="none" w:sz="0" w:space="0" w:color="auto"/>
        <w:right w:val="none" w:sz="0" w:space="0" w:color="auto"/>
      </w:divBdr>
    </w:div>
    <w:div w:id="995647796">
      <w:bodyDiv w:val="1"/>
      <w:marLeft w:val="0"/>
      <w:marRight w:val="0"/>
      <w:marTop w:val="0"/>
      <w:marBottom w:val="0"/>
      <w:divBdr>
        <w:top w:val="none" w:sz="0" w:space="0" w:color="auto"/>
        <w:left w:val="none" w:sz="0" w:space="0" w:color="auto"/>
        <w:bottom w:val="none" w:sz="0" w:space="0" w:color="auto"/>
        <w:right w:val="none" w:sz="0" w:space="0" w:color="auto"/>
      </w:divBdr>
    </w:div>
    <w:div w:id="1011376703">
      <w:bodyDiv w:val="1"/>
      <w:marLeft w:val="0"/>
      <w:marRight w:val="0"/>
      <w:marTop w:val="0"/>
      <w:marBottom w:val="0"/>
      <w:divBdr>
        <w:top w:val="none" w:sz="0" w:space="0" w:color="auto"/>
        <w:left w:val="none" w:sz="0" w:space="0" w:color="auto"/>
        <w:bottom w:val="none" w:sz="0" w:space="0" w:color="auto"/>
        <w:right w:val="none" w:sz="0" w:space="0" w:color="auto"/>
      </w:divBdr>
      <w:divsChild>
        <w:div w:id="1252163552">
          <w:marLeft w:val="0"/>
          <w:marRight w:val="0"/>
          <w:marTop w:val="0"/>
          <w:marBottom w:val="0"/>
          <w:divBdr>
            <w:top w:val="none" w:sz="0" w:space="0" w:color="auto"/>
            <w:left w:val="none" w:sz="0" w:space="0" w:color="auto"/>
            <w:bottom w:val="none" w:sz="0" w:space="0" w:color="auto"/>
            <w:right w:val="none" w:sz="0" w:space="0" w:color="auto"/>
          </w:divBdr>
        </w:div>
        <w:div w:id="1700088072">
          <w:marLeft w:val="0"/>
          <w:marRight w:val="0"/>
          <w:marTop w:val="0"/>
          <w:marBottom w:val="0"/>
          <w:divBdr>
            <w:top w:val="none" w:sz="0" w:space="0" w:color="auto"/>
            <w:left w:val="none" w:sz="0" w:space="0" w:color="auto"/>
            <w:bottom w:val="none" w:sz="0" w:space="0" w:color="auto"/>
            <w:right w:val="none" w:sz="0" w:space="0" w:color="auto"/>
          </w:divBdr>
        </w:div>
        <w:div w:id="1534659371">
          <w:marLeft w:val="0"/>
          <w:marRight w:val="0"/>
          <w:marTop w:val="0"/>
          <w:marBottom w:val="0"/>
          <w:divBdr>
            <w:top w:val="none" w:sz="0" w:space="0" w:color="auto"/>
            <w:left w:val="none" w:sz="0" w:space="0" w:color="auto"/>
            <w:bottom w:val="none" w:sz="0" w:space="0" w:color="auto"/>
            <w:right w:val="none" w:sz="0" w:space="0" w:color="auto"/>
          </w:divBdr>
        </w:div>
        <w:div w:id="19817746">
          <w:marLeft w:val="0"/>
          <w:marRight w:val="0"/>
          <w:marTop w:val="0"/>
          <w:marBottom w:val="0"/>
          <w:divBdr>
            <w:top w:val="none" w:sz="0" w:space="0" w:color="auto"/>
            <w:left w:val="none" w:sz="0" w:space="0" w:color="auto"/>
            <w:bottom w:val="none" w:sz="0" w:space="0" w:color="auto"/>
            <w:right w:val="none" w:sz="0" w:space="0" w:color="auto"/>
          </w:divBdr>
        </w:div>
        <w:div w:id="386536748">
          <w:marLeft w:val="0"/>
          <w:marRight w:val="0"/>
          <w:marTop w:val="0"/>
          <w:marBottom w:val="0"/>
          <w:divBdr>
            <w:top w:val="none" w:sz="0" w:space="0" w:color="auto"/>
            <w:left w:val="none" w:sz="0" w:space="0" w:color="auto"/>
            <w:bottom w:val="none" w:sz="0" w:space="0" w:color="auto"/>
            <w:right w:val="none" w:sz="0" w:space="0" w:color="auto"/>
          </w:divBdr>
        </w:div>
        <w:div w:id="998844550">
          <w:marLeft w:val="0"/>
          <w:marRight w:val="0"/>
          <w:marTop w:val="0"/>
          <w:marBottom w:val="0"/>
          <w:divBdr>
            <w:top w:val="none" w:sz="0" w:space="0" w:color="auto"/>
            <w:left w:val="none" w:sz="0" w:space="0" w:color="auto"/>
            <w:bottom w:val="none" w:sz="0" w:space="0" w:color="auto"/>
            <w:right w:val="none" w:sz="0" w:space="0" w:color="auto"/>
          </w:divBdr>
        </w:div>
        <w:div w:id="1117725402">
          <w:marLeft w:val="0"/>
          <w:marRight w:val="0"/>
          <w:marTop w:val="0"/>
          <w:marBottom w:val="0"/>
          <w:divBdr>
            <w:top w:val="none" w:sz="0" w:space="0" w:color="auto"/>
            <w:left w:val="none" w:sz="0" w:space="0" w:color="auto"/>
            <w:bottom w:val="none" w:sz="0" w:space="0" w:color="auto"/>
            <w:right w:val="none" w:sz="0" w:space="0" w:color="auto"/>
          </w:divBdr>
        </w:div>
        <w:div w:id="493836941">
          <w:marLeft w:val="0"/>
          <w:marRight w:val="0"/>
          <w:marTop w:val="0"/>
          <w:marBottom w:val="0"/>
          <w:divBdr>
            <w:top w:val="none" w:sz="0" w:space="0" w:color="auto"/>
            <w:left w:val="none" w:sz="0" w:space="0" w:color="auto"/>
            <w:bottom w:val="none" w:sz="0" w:space="0" w:color="auto"/>
            <w:right w:val="none" w:sz="0" w:space="0" w:color="auto"/>
          </w:divBdr>
        </w:div>
        <w:div w:id="1960598139">
          <w:marLeft w:val="0"/>
          <w:marRight w:val="0"/>
          <w:marTop w:val="0"/>
          <w:marBottom w:val="0"/>
          <w:divBdr>
            <w:top w:val="none" w:sz="0" w:space="0" w:color="auto"/>
            <w:left w:val="none" w:sz="0" w:space="0" w:color="auto"/>
            <w:bottom w:val="none" w:sz="0" w:space="0" w:color="auto"/>
            <w:right w:val="none" w:sz="0" w:space="0" w:color="auto"/>
          </w:divBdr>
        </w:div>
        <w:div w:id="1315649359">
          <w:marLeft w:val="0"/>
          <w:marRight w:val="0"/>
          <w:marTop w:val="0"/>
          <w:marBottom w:val="0"/>
          <w:divBdr>
            <w:top w:val="none" w:sz="0" w:space="0" w:color="auto"/>
            <w:left w:val="none" w:sz="0" w:space="0" w:color="auto"/>
            <w:bottom w:val="none" w:sz="0" w:space="0" w:color="auto"/>
            <w:right w:val="none" w:sz="0" w:space="0" w:color="auto"/>
          </w:divBdr>
        </w:div>
        <w:div w:id="2091807739">
          <w:marLeft w:val="0"/>
          <w:marRight w:val="0"/>
          <w:marTop w:val="0"/>
          <w:marBottom w:val="0"/>
          <w:divBdr>
            <w:top w:val="none" w:sz="0" w:space="0" w:color="auto"/>
            <w:left w:val="none" w:sz="0" w:space="0" w:color="auto"/>
            <w:bottom w:val="none" w:sz="0" w:space="0" w:color="auto"/>
            <w:right w:val="none" w:sz="0" w:space="0" w:color="auto"/>
          </w:divBdr>
        </w:div>
        <w:div w:id="88278558">
          <w:marLeft w:val="0"/>
          <w:marRight w:val="0"/>
          <w:marTop w:val="0"/>
          <w:marBottom w:val="0"/>
          <w:divBdr>
            <w:top w:val="none" w:sz="0" w:space="0" w:color="auto"/>
            <w:left w:val="none" w:sz="0" w:space="0" w:color="auto"/>
            <w:bottom w:val="none" w:sz="0" w:space="0" w:color="auto"/>
            <w:right w:val="none" w:sz="0" w:space="0" w:color="auto"/>
          </w:divBdr>
        </w:div>
        <w:div w:id="688918988">
          <w:marLeft w:val="0"/>
          <w:marRight w:val="0"/>
          <w:marTop w:val="0"/>
          <w:marBottom w:val="0"/>
          <w:divBdr>
            <w:top w:val="none" w:sz="0" w:space="0" w:color="auto"/>
            <w:left w:val="none" w:sz="0" w:space="0" w:color="auto"/>
            <w:bottom w:val="none" w:sz="0" w:space="0" w:color="auto"/>
            <w:right w:val="none" w:sz="0" w:space="0" w:color="auto"/>
          </w:divBdr>
        </w:div>
        <w:div w:id="1323512555">
          <w:marLeft w:val="0"/>
          <w:marRight w:val="0"/>
          <w:marTop w:val="0"/>
          <w:marBottom w:val="0"/>
          <w:divBdr>
            <w:top w:val="none" w:sz="0" w:space="0" w:color="auto"/>
            <w:left w:val="none" w:sz="0" w:space="0" w:color="auto"/>
            <w:bottom w:val="none" w:sz="0" w:space="0" w:color="auto"/>
            <w:right w:val="none" w:sz="0" w:space="0" w:color="auto"/>
          </w:divBdr>
        </w:div>
        <w:div w:id="1732072999">
          <w:marLeft w:val="0"/>
          <w:marRight w:val="0"/>
          <w:marTop w:val="0"/>
          <w:marBottom w:val="0"/>
          <w:divBdr>
            <w:top w:val="none" w:sz="0" w:space="0" w:color="auto"/>
            <w:left w:val="none" w:sz="0" w:space="0" w:color="auto"/>
            <w:bottom w:val="none" w:sz="0" w:space="0" w:color="auto"/>
            <w:right w:val="none" w:sz="0" w:space="0" w:color="auto"/>
          </w:divBdr>
        </w:div>
        <w:div w:id="718624994">
          <w:marLeft w:val="0"/>
          <w:marRight w:val="0"/>
          <w:marTop w:val="0"/>
          <w:marBottom w:val="0"/>
          <w:divBdr>
            <w:top w:val="none" w:sz="0" w:space="0" w:color="auto"/>
            <w:left w:val="none" w:sz="0" w:space="0" w:color="auto"/>
            <w:bottom w:val="none" w:sz="0" w:space="0" w:color="auto"/>
            <w:right w:val="none" w:sz="0" w:space="0" w:color="auto"/>
          </w:divBdr>
        </w:div>
        <w:div w:id="1737433139">
          <w:marLeft w:val="0"/>
          <w:marRight w:val="0"/>
          <w:marTop w:val="0"/>
          <w:marBottom w:val="0"/>
          <w:divBdr>
            <w:top w:val="none" w:sz="0" w:space="0" w:color="auto"/>
            <w:left w:val="none" w:sz="0" w:space="0" w:color="auto"/>
            <w:bottom w:val="none" w:sz="0" w:space="0" w:color="auto"/>
            <w:right w:val="none" w:sz="0" w:space="0" w:color="auto"/>
          </w:divBdr>
        </w:div>
        <w:div w:id="1149054642">
          <w:marLeft w:val="0"/>
          <w:marRight w:val="0"/>
          <w:marTop w:val="0"/>
          <w:marBottom w:val="0"/>
          <w:divBdr>
            <w:top w:val="none" w:sz="0" w:space="0" w:color="auto"/>
            <w:left w:val="none" w:sz="0" w:space="0" w:color="auto"/>
            <w:bottom w:val="none" w:sz="0" w:space="0" w:color="auto"/>
            <w:right w:val="none" w:sz="0" w:space="0" w:color="auto"/>
          </w:divBdr>
        </w:div>
        <w:div w:id="48652695">
          <w:marLeft w:val="0"/>
          <w:marRight w:val="0"/>
          <w:marTop w:val="0"/>
          <w:marBottom w:val="0"/>
          <w:divBdr>
            <w:top w:val="none" w:sz="0" w:space="0" w:color="auto"/>
            <w:left w:val="none" w:sz="0" w:space="0" w:color="auto"/>
            <w:bottom w:val="none" w:sz="0" w:space="0" w:color="auto"/>
            <w:right w:val="none" w:sz="0" w:space="0" w:color="auto"/>
          </w:divBdr>
        </w:div>
        <w:div w:id="137109502">
          <w:marLeft w:val="0"/>
          <w:marRight w:val="0"/>
          <w:marTop w:val="0"/>
          <w:marBottom w:val="0"/>
          <w:divBdr>
            <w:top w:val="none" w:sz="0" w:space="0" w:color="auto"/>
            <w:left w:val="none" w:sz="0" w:space="0" w:color="auto"/>
            <w:bottom w:val="none" w:sz="0" w:space="0" w:color="auto"/>
            <w:right w:val="none" w:sz="0" w:space="0" w:color="auto"/>
          </w:divBdr>
        </w:div>
        <w:div w:id="1957060411">
          <w:marLeft w:val="0"/>
          <w:marRight w:val="0"/>
          <w:marTop w:val="0"/>
          <w:marBottom w:val="0"/>
          <w:divBdr>
            <w:top w:val="none" w:sz="0" w:space="0" w:color="auto"/>
            <w:left w:val="none" w:sz="0" w:space="0" w:color="auto"/>
            <w:bottom w:val="none" w:sz="0" w:space="0" w:color="auto"/>
            <w:right w:val="none" w:sz="0" w:space="0" w:color="auto"/>
          </w:divBdr>
        </w:div>
        <w:div w:id="2037074982">
          <w:marLeft w:val="0"/>
          <w:marRight w:val="0"/>
          <w:marTop w:val="0"/>
          <w:marBottom w:val="0"/>
          <w:divBdr>
            <w:top w:val="none" w:sz="0" w:space="0" w:color="auto"/>
            <w:left w:val="none" w:sz="0" w:space="0" w:color="auto"/>
            <w:bottom w:val="none" w:sz="0" w:space="0" w:color="auto"/>
            <w:right w:val="none" w:sz="0" w:space="0" w:color="auto"/>
          </w:divBdr>
        </w:div>
        <w:div w:id="1585919399">
          <w:marLeft w:val="0"/>
          <w:marRight w:val="0"/>
          <w:marTop w:val="0"/>
          <w:marBottom w:val="0"/>
          <w:divBdr>
            <w:top w:val="none" w:sz="0" w:space="0" w:color="auto"/>
            <w:left w:val="none" w:sz="0" w:space="0" w:color="auto"/>
            <w:bottom w:val="none" w:sz="0" w:space="0" w:color="auto"/>
            <w:right w:val="none" w:sz="0" w:space="0" w:color="auto"/>
          </w:divBdr>
        </w:div>
        <w:div w:id="1369723861">
          <w:marLeft w:val="0"/>
          <w:marRight w:val="0"/>
          <w:marTop w:val="0"/>
          <w:marBottom w:val="0"/>
          <w:divBdr>
            <w:top w:val="none" w:sz="0" w:space="0" w:color="auto"/>
            <w:left w:val="none" w:sz="0" w:space="0" w:color="auto"/>
            <w:bottom w:val="none" w:sz="0" w:space="0" w:color="auto"/>
            <w:right w:val="none" w:sz="0" w:space="0" w:color="auto"/>
          </w:divBdr>
        </w:div>
        <w:div w:id="688677391">
          <w:marLeft w:val="0"/>
          <w:marRight w:val="0"/>
          <w:marTop w:val="0"/>
          <w:marBottom w:val="0"/>
          <w:divBdr>
            <w:top w:val="none" w:sz="0" w:space="0" w:color="auto"/>
            <w:left w:val="none" w:sz="0" w:space="0" w:color="auto"/>
            <w:bottom w:val="none" w:sz="0" w:space="0" w:color="auto"/>
            <w:right w:val="none" w:sz="0" w:space="0" w:color="auto"/>
          </w:divBdr>
        </w:div>
        <w:div w:id="248076462">
          <w:marLeft w:val="0"/>
          <w:marRight w:val="0"/>
          <w:marTop w:val="0"/>
          <w:marBottom w:val="0"/>
          <w:divBdr>
            <w:top w:val="none" w:sz="0" w:space="0" w:color="auto"/>
            <w:left w:val="none" w:sz="0" w:space="0" w:color="auto"/>
            <w:bottom w:val="none" w:sz="0" w:space="0" w:color="auto"/>
            <w:right w:val="none" w:sz="0" w:space="0" w:color="auto"/>
          </w:divBdr>
        </w:div>
      </w:divsChild>
    </w:div>
    <w:div w:id="1080830978">
      <w:bodyDiv w:val="1"/>
      <w:marLeft w:val="0"/>
      <w:marRight w:val="0"/>
      <w:marTop w:val="0"/>
      <w:marBottom w:val="0"/>
      <w:divBdr>
        <w:top w:val="none" w:sz="0" w:space="0" w:color="auto"/>
        <w:left w:val="none" w:sz="0" w:space="0" w:color="auto"/>
        <w:bottom w:val="none" w:sz="0" w:space="0" w:color="auto"/>
        <w:right w:val="none" w:sz="0" w:space="0" w:color="auto"/>
      </w:divBdr>
    </w:div>
    <w:div w:id="1087506104">
      <w:bodyDiv w:val="1"/>
      <w:marLeft w:val="0"/>
      <w:marRight w:val="0"/>
      <w:marTop w:val="0"/>
      <w:marBottom w:val="0"/>
      <w:divBdr>
        <w:top w:val="none" w:sz="0" w:space="0" w:color="auto"/>
        <w:left w:val="none" w:sz="0" w:space="0" w:color="auto"/>
        <w:bottom w:val="none" w:sz="0" w:space="0" w:color="auto"/>
        <w:right w:val="none" w:sz="0" w:space="0" w:color="auto"/>
      </w:divBdr>
    </w:div>
    <w:div w:id="1421178050">
      <w:bodyDiv w:val="1"/>
      <w:marLeft w:val="0"/>
      <w:marRight w:val="0"/>
      <w:marTop w:val="0"/>
      <w:marBottom w:val="0"/>
      <w:divBdr>
        <w:top w:val="none" w:sz="0" w:space="0" w:color="auto"/>
        <w:left w:val="none" w:sz="0" w:space="0" w:color="auto"/>
        <w:bottom w:val="none" w:sz="0" w:space="0" w:color="auto"/>
        <w:right w:val="none" w:sz="0" w:space="0" w:color="auto"/>
      </w:divBdr>
    </w:div>
    <w:div w:id="1580869858">
      <w:bodyDiv w:val="1"/>
      <w:marLeft w:val="0"/>
      <w:marRight w:val="0"/>
      <w:marTop w:val="0"/>
      <w:marBottom w:val="0"/>
      <w:divBdr>
        <w:top w:val="none" w:sz="0" w:space="0" w:color="auto"/>
        <w:left w:val="none" w:sz="0" w:space="0" w:color="auto"/>
        <w:bottom w:val="none" w:sz="0" w:space="0" w:color="auto"/>
        <w:right w:val="none" w:sz="0" w:space="0" w:color="auto"/>
      </w:divBdr>
    </w:div>
    <w:div w:id="1587492374">
      <w:bodyDiv w:val="1"/>
      <w:marLeft w:val="0"/>
      <w:marRight w:val="0"/>
      <w:marTop w:val="0"/>
      <w:marBottom w:val="0"/>
      <w:divBdr>
        <w:top w:val="none" w:sz="0" w:space="0" w:color="auto"/>
        <w:left w:val="none" w:sz="0" w:space="0" w:color="auto"/>
        <w:bottom w:val="none" w:sz="0" w:space="0" w:color="auto"/>
        <w:right w:val="none" w:sz="0" w:space="0" w:color="auto"/>
      </w:divBdr>
    </w:div>
    <w:div w:id="1650671023">
      <w:bodyDiv w:val="1"/>
      <w:marLeft w:val="0"/>
      <w:marRight w:val="0"/>
      <w:marTop w:val="0"/>
      <w:marBottom w:val="0"/>
      <w:divBdr>
        <w:top w:val="none" w:sz="0" w:space="0" w:color="auto"/>
        <w:left w:val="none" w:sz="0" w:space="0" w:color="auto"/>
        <w:bottom w:val="none" w:sz="0" w:space="0" w:color="auto"/>
        <w:right w:val="none" w:sz="0" w:space="0" w:color="auto"/>
      </w:divBdr>
    </w:div>
    <w:div w:id="1671325502">
      <w:bodyDiv w:val="1"/>
      <w:marLeft w:val="0"/>
      <w:marRight w:val="0"/>
      <w:marTop w:val="0"/>
      <w:marBottom w:val="0"/>
      <w:divBdr>
        <w:top w:val="none" w:sz="0" w:space="0" w:color="auto"/>
        <w:left w:val="none" w:sz="0" w:space="0" w:color="auto"/>
        <w:bottom w:val="none" w:sz="0" w:space="0" w:color="auto"/>
        <w:right w:val="none" w:sz="0" w:space="0" w:color="auto"/>
      </w:divBdr>
    </w:div>
    <w:div w:id="1686783953">
      <w:bodyDiv w:val="1"/>
      <w:marLeft w:val="0"/>
      <w:marRight w:val="0"/>
      <w:marTop w:val="0"/>
      <w:marBottom w:val="0"/>
      <w:divBdr>
        <w:top w:val="none" w:sz="0" w:space="0" w:color="auto"/>
        <w:left w:val="none" w:sz="0" w:space="0" w:color="auto"/>
        <w:bottom w:val="none" w:sz="0" w:space="0" w:color="auto"/>
        <w:right w:val="none" w:sz="0" w:space="0" w:color="auto"/>
      </w:divBdr>
      <w:divsChild>
        <w:div w:id="9990771">
          <w:marLeft w:val="0"/>
          <w:marRight w:val="0"/>
          <w:marTop w:val="0"/>
          <w:marBottom w:val="0"/>
          <w:divBdr>
            <w:top w:val="none" w:sz="0" w:space="0" w:color="auto"/>
            <w:left w:val="none" w:sz="0" w:space="0" w:color="auto"/>
            <w:bottom w:val="none" w:sz="0" w:space="0" w:color="auto"/>
            <w:right w:val="none" w:sz="0" w:space="0" w:color="auto"/>
          </w:divBdr>
          <w:divsChild>
            <w:div w:id="117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9821">
      <w:bodyDiv w:val="1"/>
      <w:marLeft w:val="0"/>
      <w:marRight w:val="0"/>
      <w:marTop w:val="0"/>
      <w:marBottom w:val="0"/>
      <w:divBdr>
        <w:top w:val="none" w:sz="0" w:space="0" w:color="auto"/>
        <w:left w:val="none" w:sz="0" w:space="0" w:color="auto"/>
        <w:bottom w:val="none" w:sz="0" w:space="0" w:color="auto"/>
        <w:right w:val="none" w:sz="0" w:space="0" w:color="auto"/>
      </w:divBdr>
    </w:div>
    <w:div w:id="20398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laws.ca/EPLibraries/bclaws_new/document/ID/freeside/00_04015_01" TargetMode="External"/><Relationship Id="rId18" Type="http://schemas.openxmlformats.org/officeDocument/2006/relationships/hyperlink" Target="https://www.bclaws.gov.bc.ca/civix/document/id/complete/statreg/96238_01" TargetMode="External"/><Relationship Id="rId26" Type="http://schemas.openxmlformats.org/officeDocument/2006/relationships/footer" Target="footer3.xml"/><Relationship Id="rId39" Type="http://schemas.openxmlformats.org/officeDocument/2006/relationships/header" Target="header7.xml"/><Relationship Id="rId21" Type="http://schemas.openxmlformats.org/officeDocument/2006/relationships/hyperlink" Target="http://www.surfacerightsboard.bc.ca/documents/OtherPublications/ata.doc" TargetMode="External"/><Relationship Id="rId34" Type="http://schemas.openxmlformats.org/officeDocument/2006/relationships/hyperlink" Target="http://www.surfacerightsboard.bc.ca/Documents/Forms/Form%201d.do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claws.ca/EPLibraries/bclaws_new/document/ID/freeside/00_96294_01" TargetMode="External"/><Relationship Id="rId20" Type="http://schemas.openxmlformats.org/officeDocument/2006/relationships/hyperlink" Target="http://www.surfacerightsboard.bc.ca/documents/OtherPublications/ata.doc" TargetMode="External"/><Relationship Id="rId29" Type="http://schemas.openxmlformats.org/officeDocument/2006/relationships/hyperlink" Target="http://www.surfacerightsboard.bc.ca/Documents/Forms/Form%201b.doc"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hyperlink" Target="http://www.surfacerightsboard.bc.ca/Documents/Forms/Form%201E.doc" TargetMode="External"/><Relationship Id="rId37" Type="http://schemas.openxmlformats.org/officeDocument/2006/relationships/hyperlink" Target="http://www.surfacerightsboard.bc.ca/Documents/Forms/affidavit.doc"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bclaws.ca/EPLibraries/bclaws_new/document/ID/freeside/00_96292_01" TargetMode="External"/><Relationship Id="rId23" Type="http://schemas.openxmlformats.org/officeDocument/2006/relationships/hyperlink" Target="https://www.bclaws.gov.bc.ca/civix/document/id/complete/statreg/96238_01" TargetMode="External"/><Relationship Id="rId28" Type="http://schemas.openxmlformats.org/officeDocument/2006/relationships/hyperlink" Target="http://www.surfacerightsboard.bc.ca/Documents/Forms/Form%201A.doc" TargetMode="External"/><Relationship Id="rId36" Type="http://schemas.openxmlformats.org/officeDocument/2006/relationships/hyperlink" Target="http://www.surfacerightsboard.bc.ca/Documents/Forms/Form%204.doc" TargetMode="External"/><Relationship Id="rId10" Type="http://schemas.openxmlformats.org/officeDocument/2006/relationships/header" Target="header2.xml"/><Relationship Id="rId19" Type="http://schemas.openxmlformats.org/officeDocument/2006/relationships/hyperlink" Target="https://www.bclaws.gov.bc.ca/civix/document/id/complete/statreg/96238_01" TargetMode="External"/><Relationship Id="rId31" Type="http://schemas.openxmlformats.org/officeDocument/2006/relationships/hyperlink" Target="http://www.surfacerightsboard.bc.ca/Documents/Forms/Form%201C.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claws.ca/EPLibraries/bclaws_new/document/ID/freeside/00_96171_01" TargetMode="External"/><Relationship Id="rId22" Type="http://schemas.openxmlformats.org/officeDocument/2006/relationships/hyperlink" Target="https://www.canlii.org/en/bc/laws/stat/rsbc-1996-c-238/latest/rsbc-1996-c-238.html" TargetMode="External"/><Relationship Id="rId27" Type="http://schemas.openxmlformats.org/officeDocument/2006/relationships/header" Target="header5.xml"/><Relationship Id="rId30" Type="http://schemas.openxmlformats.org/officeDocument/2006/relationships/hyperlink" Target="http://www.surfacerightsboard.bc.ca/Documents/Forms/Form%205.doc" TargetMode="External"/><Relationship Id="rId35" Type="http://schemas.openxmlformats.org/officeDocument/2006/relationships/hyperlink" Target="http://www.surfacerightsboard.bc.ca/Documents/Forms/Form%203.doc"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bclaws.ca/EPLibraries/bclaws_new/document/ID/freeside/00_96361_01" TargetMode="External"/><Relationship Id="rId17" Type="http://schemas.openxmlformats.org/officeDocument/2006/relationships/hyperlink" Target="http://www.surfacerightsboard.bc.ca/documents/OtherPublications/ata.doc" TargetMode="External"/><Relationship Id="rId25" Type="http://schemas.openxmlformats.org/officeDocument/2006/relationships/header" Target="header4.xml"/><Relationship Id="rId33" Type="http://schemas.openxmlformats.org/officeDocument/2006/relationships/hyperlink" Target="http://www.surfacerightsboard.bc.ca/Documents/Forms/Form%202.doc" TargetMode="External"/><Relationship Id="rId38"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bclaws.gov.bc.ca/civix/document/id/complete/statreg/96238_01" TargetMode="External"/><Relationship Id="rId1" Type="http://schemas.openxmlformats.org/officeDocument/2006/relationships/hyperlink" Target="http://www.surfacerightsboard.bc.ca/documents/OtherPublications/ata.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t\OneDrive\Documents\Law%20Files\Surface%20Rights%20Bd\SRB%20Ru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AC6A-81A6-4801-A7C0-4FCD1593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SRB Rules Template.dotx</Template>
  <TotalTime>17</TotalTime>
  <Pages>22</Pages>
  <Words>6808</Words>
  <Characters>40911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Ashby</dc:creator>
  <cp:keywords/>
  <dc:description/>
  <cp:lastModifiedBy>O'Brien, Kate AG:EX</cp:lastModifiedBy>
  <cp:revision>5</cp:revision>
  <dcterms:created xsi:type="dcterms:W3CDTF">2024-06-04T22:47:00Z</dcterms:created>
  <dcterms:modified xsi:type="dcterms:W3CDTF">2024-06-05T17:53:00Z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82f7f318-0d9b-47d2-bba1-56892a5daa10</vt:lpwstr>
  </property>
</Properties>
</file>